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3360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bookmarkStart w:id="0" w:name="_GoBack"/>
      <w:bookmarkEnd w:id="0"/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张晋婧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刘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 xml:space="preserve">  芩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399" w:firstLineChars="7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汽车电气控制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399" w:firstLineChars="7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22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汽修    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30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675" w:tblpY="1811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 10 小题，每</w:t>
      </w:r>
    </w:p>
    <w:p>
      <w:pPr>
        <w:pStyle w:val="3"/>
        <w:numPr>
          <w:ilvl w:val="0"/>
          <w:numId w:val="0"/>
        </w:numPr>
        <w:spacing w:before="78" w:line="219" w:lineRule="auto"/>
        <w:ind w:firstLine="1205" w:firstLineChars="5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 2 分，共 20 分）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52" w:firstLineChars="600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9"/>
          <w:sz w:val="21"/>
          <w:szCs w:val="21"/>
        </w:rPr>
        <w:t>1、</w:t>
      </w:r>
      <w:r>
        <w:rPr>
          <w:rFonts w:hint="eastAsia" w:ascii="宋体" w:hAnsi="宋体" w:eastAsia="宋体" w:cs="宋体"/>
          <w:color w:val="auto"/>
          <w:spacing w:val="-7"/>
          <w:sz w:val="21"/>
          <w:szCs w:val="21"/>
        </w:rPr>
        <w:t>“x²-2x+1=0”是“x=1”的</w:t>
      </w: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充分</w:t>
      </w:r>
      <w:r>
        <w:rPr>
          <w:rFonts w:hint="eastAsia" w:ascii="宋体" w:hAnsi="宋体" w:eastAsia="宋体" w:cs="宋体"/>
          <w:color w:val="auto"/>
          <w:spacing w:val="-7"/>
          <w:sz w:val="21"/>
          <w:szCs w:val="21"/>
        </w:rPr>
        <w:t>条件</w:t>
      </w:r>
      <w:r>
        <w:rPr>
          <w:rFonts w:hint="eastAsia" w:ascii="宋体" w:hAnsi="宋体" w:eastAsia="宋体" w:cs="宋体"/>
          <w:color w:val="auto"/>
          <w:spacing w:val="-89"/>
          <w:sz w:val="21"/>
          <w:szCs w:val="21"/>
        </w:rPr>
        <w:t>···········（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1"/>
          <w:szCs w:val="21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76" w:firstLineChars="600"/>
        <w:textAlignment w:val="baseline"/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1、配光屏安装在近光灯丝的上方。(  )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76" w:firstLineChars="600"/>
        <w:textAlignment w:val="baseline"/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2、电子仪表中的车速信号一般来自点火脉冲信号。()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76" w:firstLineChars="600"/>
        <w:textAlignment w:val="baseline"/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3、当发动机的冷却液温度高于80℃时，水温警告灯亮。(  )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76" w:firstLineChars="600"/>
        <w:textAlignment w:val="baseline"/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4、间歇刮水器可利用可变电阻直接控制流向电动机的电流。()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76" w:firstLineChars="600"/>
        <w:textAlignment w:val="baseline"/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5、在驱动辅助电器电路中，采用过载保护器的目的是保护开关。()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76" w:firstLineChars="600"/>
        <w:textAlignment w:val="baseline"/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6、在检查电路时，12V试灯可模拟负载。(  )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76" w:firstLineChars="600"/>
        <w:textAlignment w:val="baseline"/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7、雨刮复位开关的功能是有利于雨刮器能更干净地清理挡风玻璃上的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568" w:firstLineChars="800"/>
        <w:textAlignment w:val="baseline"/>
        <w:rPr>
          <w:rFonts w:hint="default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雨水和污物。(</w:t>
      </w: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 xml:space="preserve">  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76" w:firstLineChars="600"/>
        <w:textAlignment w:val="baseline"/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8、开关无法用万用表检查。(  )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76" w:firstLineChars="600"/>
        <w:textAlignment w:val="baseline"/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9、双金属电路断电器不会自动恢复。()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76" w:firstLineChars="600"/>
        <w:textAlignment w:val="baseline"/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>10、现在大部分汽车上安装两个喇叭，其作用是一个喇叭损坏后，可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176" w:firstLineChars="600"/>
        <w:textAlignment w:val="baseline"/>
        <w:rPr>
          <w:rFonts w:hint="default" w:ascii="宋体" w:hAnsi="宋体" w:eastAsia="宋体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1"/>
          <w:szCs w:val="21"/>
          <w:lang w:val="en-US" w:eastAsia="zh-CN"/>
        </w:rPr>
        <w:t xml:space="preserve">紧急使用另一个。( </w:t>
      </w: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 xml:space="preserve">   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8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二、选择题（本大共 24 分，每小题 3 分，共8 题。每小题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8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spacing w:line="257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1、汽车的前雾灯为黄色，后雾灯为(  )。</w:t>
      </w:r>
    </w:p>
    <w:p>
      <w:pPr>
        <w:spacing w:line="257" w:lineRule="auto"/>
        <w:ind w:firstLine="1680" w:firstLineChars="8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A、白色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B、黄色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C、红色</w:t>
      </w:r>
    </w:p>
    <w:p>
      <w:pPr>
        <w:spacing w:line="257" w:lineRule="auto"/>
        <w:ind w:firstLine="1050" w:firstLineChars="5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2、夜间行车接通前照灯的近光灯时，小灯(示位灯)(  )。</w:t>
      </w:r>
    </w:p>
    <w:p>
      <w:pPr>
        <w:spacing w:line="257" w:lineRule="auto"/>
        <w:ind w:firstLine="1470" w:firstLineChars="7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A、一定亮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B、一定不亮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C、可亮可不亮</w:t>
      </w:r>
    </w:p>
    <w:p>
      <w:pPr>
        <w:spacing w:line="257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57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57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3、若负温度系数热敏电阻水温传感器的电源线直接搭铁，则水温表(  )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A、指示值最大B、指示值最小C、没有指示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4、若通向燃油传感器的线路搭铁，则对于电磁式燃油表的指示值()。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A、为零B、为1C、摆动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5、燃油传感器的可变电阻采用末端搭铁是为了(  )。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A、便于连接导线B、避免产生火花C、搭铁可靠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6、制动灯为()色。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A、橙黄B、红C、任意D、白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7、维修电子仪表板时，出于安全考虑必须首先(  )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A、切断电源B、静电放电C、静电搭铁D、接通电源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8、在刮水器电动机总成中装有过载保护器的目的是(  )。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A、保护电动机不被烧坏B、在刮水器阻滞时切断电路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C、刮水片被冻住时，断开电机D、以都正确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9、当初级线圈断开时，线圈磁场(    )。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A、建立B、消失C、反向D、不变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10、一般硅整流发电机都采用(   )连接，即每相绕组的首端分别与整流器的硅二极管相接，每相绕组的尾端连在一起，形成中性点(N)。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A、星型      B、串联      C、三角型    D、并联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三、填空题（本大题6 共小题，每小题4 分，共 24 分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）</w:t>
      </w:r>
    </w:p>
    <w:p>
      <w:pPr>
        <w:spacing w:line="257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、汽车灯具按安装位置可分为_  和</w:t>
      </w:r>
    </w:p>
    <w:p>
      <w:pPr>
        <w:spacing w:line="257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2、汽车前照灯的光学系统主要包括________、__________和_______三部分。</w:t>
      </w:r>
    </w:p>
    <w:p>
      <w:pPr>
        <w:spacing w:line="257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3、起动机由__________、_________、____________三大部分组成。</w:t>
      </w:r>
    </w:p>
    <w:p>
      <w:pPr>
        <w:spacing w:line="257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4、汽车半导体点火系统包括蕃电池、信号发生器、点火控制器、___________、___________、_________、等组成。</w:t>
      </w:r>
    </w:p>
    <w:p>
      <w:pPr>
        <w:spacing w:line="257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5、起动机起动时间不得超过___s,若第一次不能起动，应停歇____s再进行第二次起动。</w:t>
      </w:r>
    </w:p>
    <w:p>
      <w:pPr>
        <w:spacing w:line="257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57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65" w:lineRule="exact"/>
        <w:rPr>
          <w:color w:val="auto"/>
        </w:rPr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w:rPr>
          <w:color w:val="auto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w:pict>
          <v:shape id="_x0000_s1031" o:spid="_x0000_s1031" style="position:absolute;left:0pt;margin-left:44.6pt;margin-top:142.25pt;height:378pt;width:0.5pt;mso-position-horizontal-relative:page;mso-position-vertical-relative:page;z-index:251666432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四、计算题（本大题共6 小题，前4 题每题 5 分，后两题每题</w:t>
      </w:r>
    </w:p>
    <w:p>
      <w:pPr>
        <w:pStyle w:val="3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 32 分）</w:t>
      </w:r>
    </w:p>
    <w:p>
      <w:pPr>
        <w:spacing w:line="14" w:lineRule="auto"/>
        <w:rPr>
          <w:rFonts w:ascii="Arial" w:hAnsi="Arial" w:eastAsia="Arial" w:cs="Arial"/>
          <w:color w:val="auto"/>
          <w:sz w:val="2"/>
          <w:szCs w:val="2"/>
        </w:rPr>
      </w:pPr>
    </w:p>
    <w:p>
      <w:pPr>
        <w:ind w:firstLine="84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eastAsia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8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8"/>
          <w:spacing w:val="-3"/>
          <w:sz w:val="24"/>
          <w:szCs w:val="24"/>
        </w:rPr>
        <w:t>1，汽车上常见的外部灯具有哪些？并描述主要作用</w:t>
      </w:r>
      <w:r>
        <w:rPr>
          <w:rFonts w:hint="eastAsia" w:ascii="宋体" w:hAnsi="宋体" w:eastAsia="宋体" w:cs="宋体"/>
          <w:color w:val="000008"/>
          <w:spacing w:val="-1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8"/>
          <w:spacing w:val="-3"/>
          <w:sz w:val="24"/>
          <w:szCs w:val="24"/>
        </w:rPr>
        <w:t>。（6分）</w:t>
      </w:r>
    </w:p>
    <w:p>
      <w:pPr>
        <w:ind w:firstLine="228" w:firstLineChars="95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numPr>
          <w:ilvl w:val="0"/>
          <w:numId w:val="0"/>
        </w:numPr>
        <w:bidi w:val="0"/>
        <w:ind w:left="875" w:left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ind w:firstLine="904" w:firstLineChars="400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</w:p>
    <w:p>
      <w:pPr>
        <w:bidi w:val="0"/>
        <w:ind w:firstLine="1170" w:firstLineChars="5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000008"/>
          <w:spacing w:val="-3"/>
          <w:sz w:val="24"/>
          <w:szCs w:val="24"/>
        </w:rPr>
        <w:t>2，请在电子点火系统中写出各元器件的名称</w:t>
      </w:r>
      <w:r>
        <w:rPr>
          <w:rFonts w:hint="eastAsia" w:ascii="宋体" w:hAnsi="宋体" w:eastAsia="宋体" w:cs="宋体"/>
          <w:color w:val="000008"/>
          <w:spacing w:val="-1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000008"/>
          <w:spacing w:val="-3"/>
          <w:sz w:val="24"/>
          <w:szCs w:val="24"/>
        </w:rPr>
        <w:t>8分）</w:t>
      </w:r>
    </w:p>
    <w:p>
      <w:pPr>
        <w:bidi w:val="0"/>
        <w:rPr>
          <w:rFonts w:hint="eastAsia"/>
          <w:color w:val="auto"/>
        </w:rPr>
      </w:pPr>
      <w:r>
        <w:rPr>
          <w:position w:val="-7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679450</wp:posOffset>
            </wp:positionH>
            <wp:positionV relativeFrom="paragraph">
              <wp:posOffset>75565</wp:posOffset>
            </wp:positionV>
            <wp:extent cx="3641725" cy="2284095"/>
            <wp:effectExtent l="0" t="0" r="3175" b="1905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2359" cy="2284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/>
          <w:color w:val="auto"/>
        </w:rPr>
      </w:pPr>
    </w:p>
    <w:p>
      <w:pPr>
        <w:bidi w:val="0"/>
        <w:rPr>
          <w:rFonts w:hint="eastAsia"/>
          <w:color w:val="auto"/>
        </w:rPr>
      </w:pPr>
    </w:p>
    <w:p>
      <w:pPr>
        <w:bidi w:val="0"/>
        <w:rPr>
          <w:rFonts w:hint="eastAsia"/>
          <w:color w:val="auto"/>
        </w:rPr>
      </w:pPr>
    </w:p>
    <w:p>
      <w:pPr>
        <w:bidi w:val="0"/>
        <w:rPr>
          <w:rFonts w:hint="default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</w:t>
      </w:r>
    </w:p>
    <w:p>
      <w:pPr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</w:t>
      </w:r>
    </w:p>
    <w:p>
      <w:pPr>
        <w:bidi w:val="0"/>
        <w:ind w:firstLine="630" w:firstLine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</w:rPr>
        <w:br w:type="column"/>
      </w:r>
      <w:r>
        <w:rPr>
          <w:rFonts w:hint="eastAsia" w:ascii="宋体" w:hAnsi="宋体" w:eastAsia="宋体" w:cs="宋体"/>
          <w:color w:val="000008"/>
          <w:spacing w:val="-4"/>
          <w:sz w:val="24"/>
          <w:szCs w:val="24"/>
        </w:rPr>
        <w:t xml:space="preserve"> 3，列举汽车辅助电气控制系统</w:t>
      </w:r>
      <w:r>
        <w:rPr>
          <w:rFonts w:hint="eastAsia" w:ascii="宋体" w:hAnsi="宋体" w:eastAsia="宋体" w:cs="宋体"/>
          <w:color w:val="000008"/>
          <w:spacing w:val="-16"/>
          <w:sz w:val="24"/>
          <w:szCs w:val="24"/>
        </w:rPr>
        <w:t>？（</w:t>
      </w:r>
      <w:r>
        <w:rPr>
          <w:rFonts w:hint="eastAsia" w:ascii="宋体" w:hAnsi="宋体" w:eastAsia="宋体" w:cs="宋体"/>
          <w:color w:val="000008"/>
          <w:spacing w:val="-4"/>
          <w:sz w:val="24"/>
          <w:szCs w:val="24"/>
        </w:rPr>
        <w:t>4分）</w:t>
      </w:r>
    </w:p>
    <w:p>
      <w:pPr>
        <w:spacing w:line="245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pStyle w:val="3"/>
        <w:wordWrap/>
        <w:spacing w:before="120" w:line="216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wordWrap/>
        <w:spacing w:before="120" w:line="216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wordWrap/>
        <w:spacing w:before="120" w:line="216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8"/>
          <w:spacing w:val="-3"/>
          <w:sz w:val="24"/>
          <w:szCs w:val="24"/>
        </w:rPr>
        <w:t>4，从汽车上拆卸蓄电池的顺序?（4分）</w:t>
      </w: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>
      <w:pPr>
        <w:pStyle w:val="4"/>
        <w:tabs>
          <w:tab w:val="left" w:pos="3780"/>
        </w:tabs>
        <w:snapToGrid w:val="0"/>
        <w:spacing w:line="24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2">
            <w:col w:w="8231" w:space="100"/>
            <w:col w:w="6571"/>
          </w:cols>
        </w:sectPr>
      </w:pP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1600"/>
          <w:tab w:val="left" w:pos="8575"/>
        </w:tabs>
        <w:spacing w:line="261" w:lineRule="auto"/>
        <w:ind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numPr>
          <w:ilvl w:val="0"/>
          <w:numId w:val="0"/>
        </w:numPr>
        <w:tabs>
          <w:tab w:val="left" w:pos="8815"/>
        </w:tabs>
        <w:spacing w:line="261" w:lineRule="auto"/>
        <w:rPr>
          <w:spacing w:val="-3"/>
          <w:sz w:val="18"/>
          <w:szCs w:val="18"/>
        </w:rPr>
      </w:pPr>
      <w:r>
        <w:rPr>
          <w:rFonts w:hint="eastAsia" w:eastAsia="宋体"/>
          <w:sz w:val="21"/>
          <w:lang w:val="en-US" w:eastAsia="zh-CN"/>
        </w:rPr>
        <w:t xml:space="preserve">         </w:t>
      </w:r>
      <w:r>
        <w:rPr>
          <w:rFonts w:hint="eastAsia" w:eastAsia="宋体"/>
          <w:sz w:val="21"/>
          <w:lang w:val="en-US" w:eastAsia="zh-CN"/>
        </w:rPr>
        <w:tab/>
      </w: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pacing w:val="-3"/>
                              <w:sz w:val="18"/>
                              <w:szCs w:val="18"/>
                            </w:rPr>
                            <w:t>《</w:t>
                          </w:r>
                          <w:r>
                            <w:rPr>
                              <w:rFonts w:hint="eastAsia"/>
                              <w:spacing w:val="-3"/>
                              <w:sz w:val="18"/>
                              <w:szCs w:val="18"/>
                              <w:lang w:val="en-US" w:eastAsia="zh-CN"/>
                            </w:rPr>
                            <w:t>汽车电器控制</w:t>
                          </w:r>
                          <w:r>
                            <w:rPr>
                              <w:spacing w:val="-3"/>
                              <w:sz w:val="18"/>
                              <w:szCs w:val="18"/>
                            </w:rPr>
                            <w:t>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2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i6pUg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pacing w:val="-3"/>
                        <w:sz w:val="18"/>
                        <w:szCs w:val="18"/>
                      </w:rPr>
                      <w:t>《</w:t>
                    </w:r>
                    <w:r>
                      <w:rPr>
                        <w:rFonts w:hint="eastAsia"/>
                        <w:spacing w:val="-3"/>
                        <w:sz w:val="18"/>
                        <w:szCs w:val="18"/>
                        <w:lang w:val="en-US" w:eastAsia="zh-CN"/>
                      </w:rPr>
                      <w:t>汽车电器控制</w:t>
                    </w:r>
                    <w:r>
                      <w:rPr>
                        <w:spacing w:val="-3"/>
                        <w:sz w:val="18"/>
                        <w:szCs w:val="18"/>
                      </w:rPr>
                      <w:t>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2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OH7cf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E4ftx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cxOTM3ZjhjYTU4OTA1M2Q5YjE5ZDU1MGZlZDdjMzUifQ=="/>
  </w:docVars>
  <w:rsids>
    <w:rsidRoot w:val="00000000"/>
    <w:rsid w:val="01CA216C"/>
    <w:rsid w:val="022B2581"/>
    <w:rsid w:val="026B1746"/>
    <w:rsid w:val="02906673"/>
    <w:rsid w:val="03B010BE"/>
    <w:rsid w:val="03C71E1C"/>
    <w:rsid w:val="045B23AB"/>
    <w:rsid w:val="0482070A"/>
    <w:rsid w:val="04BC553C"/>
    <w:rsid w:val="04D706BD"/>
    <w:rsid w:val="06256242"/>
    <w:rsid w:val="08314768"/>
    <w:rsid w:val="08353F0A"/>
    <w:rsid w:val="0A6A0B80"/>
    <w:rsid w:val="0A964223"/>
    <w:rsid w:val="0E2916C5"/>
    <w:rsid w:val="129B0827"/>
    <w:rsid w:val="13001549"/>
    <w:rsid w:val="13E250F3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4B176EC"/>
    <w:rsid w:val="35DC060F"/>
    <w:rsid w:val="36F54E74"/>
    <w:rsid w:val="37DF230D"/>
    <w:rsid w:val="38650F93"/>
    <w:rsid w:val="39CE1DD6"/>
    <w:rsid w:val="3B3A750D"/>
    <w:rsid w:val="3C935428"/>
    <w:rsid w:val="3E1A7945"/>
    <w:rsid w:val="41990C37"/>
    <w:rsid w:val="41C9600D"/>
    <w:rsid w:val="42F425C9"/>
    <w:rsid w:val="44136C9F"/>
    <w:rsid w:val="45245C8E"/>
    <w:rsid w:val="46CE305D"/>
    <w:rsid w:val="47B70069"/>
    <w:rsid w:val="48E37E44"/>
    <w:rsid w:val="4CBD6984"/>
    <w:rsid w:val="4D7560B4"/>
    <w:rsid w:val="4E197397"/>
    <w:rsid w:val="4ED7041B"/>
    <w:rsid w:val="50D92558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728038A7"/>
    <w:rsid w:val="72C510FF"/>
    <w:rsid w:val="7300703B"/>
    <w:rsid w:val="73104006"/>
    <w:rsid w:val="74651452"/>
    <w:rsid w:val="787967BC"/>
    <w:rsid w:val="7B884CF0"/>
    <w:rsid w:val="7CE4760E"/>
    <w:rsid w:val="7CF84488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Administrator</cp:lastModifiedBy>
  <dcterms:modified xsi:type="dcterms:W3CDTF">2023-12-11T06:00:35Z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D7E872B8425E40B5B6B006AD0155770E_13</vt:lpwstr>
  </property>
</Properties>
</file>