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陈  晨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学年第一学期期末考试卷</w:t>
      </w:r>
    </w:p>
    <w:p>
      <w:pPr>
        <w:spacing w:before="39" w:line="249" w:lineRule="auto"/>
        <w:ind w:right="741" w:firstLine="1088" w:firstLineChars="8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汽车发动机构造与维修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汽车检测与维修 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汽修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35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63" w:tblpY="2445"/>
        <w:tblOverlap w:val="never"/>
        <w:tblW w:w="680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  <w:t>填空题（每题2分，共20分）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1．往复活塞式点燃发动机一般由曲柄连杆机构；         ；        ；      ；        、        和          组成。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2．四冲程汽油发动机每完成一个工作循环需要经过             ，            ，            和            四个工作行程。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3．发动机的主要性能指标有               、          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4．压缩终了时气缸内气体的压力和温度取决于           ，也是汽车发动机选择汽油的主要依据。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5．气缸体的结构形式有           、          、          三种。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6．活塞环按其功能可分为          和          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7．曲柄连杆机构的主要零件可分为           、          、            三个组。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8．               是衡量发动机换气质量的参数。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9．汽油抗爆性的评价指标是                      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10．电控燃油喷射系统中当喷油器的结构和喷油压差一定时，喷油量的多少就取决于                。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b/>
          <w:bCs/>
          <w:spacing w:val="-10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2"/>
          <w:szCs w:val="22"/>
          <w:lang w:val="en-US" w:eastAsia="zh-CN"/>
        </w:rPr>
        <w:t>二、单项选择题（每题只有一个正确的选项，错选、多选或不选不得分，答案填入下面答题框内）（每题1分，共10分）</w:t>
      </w:r>
    </w:p>
    <w:tbl>
      <w:tblPr>
        <w:tblStyle w:val="8"/>
        <w:tblpPr w:leftFromText="180" w:rightFromText="180" w:vertAnchor="page" w:horzAnchor="page" w:tblpX="1672" w:tblpY="106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08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8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spacing w:before="206" w:line="223" w:lineRule="auto"/>
        <w:rPr>
          <w:rFonts w:hint="eastAsia" w:ascii="宋体" w:hAnsi="宋体" w:eastAsia="宋体" w:cs="宋体"/>
          <w:b/>
          <w:bCs/>
          <w:spacing w:val="-10"/>
          <w:sz w:val="21"/>
          <w:szCs w:val="21"/>
          <w:lang w:val="en-US" w:eastAsia="zh-CN"/>
        </w:rPr>
      </w:pP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</w:t>
      </w:r>
      <w:r>
        <w:rPr>
          <w:rFonts w:hint="eastAsia" w:cs="宋体"/>
          <w:spacing w:val="-9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.上止点是指活塞顶离曲轴中心（      ）处位置。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A、最远    B、最近     C、最高     D、最低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2．柴油机在进气行程里进入气缸的是（     ）。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A、混合气  B、纯空气   C、可燃混合气   D、雾化的柴油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3．气门的关闭是在（     ）作用下实现的。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A、挺柱  B、气门导管    C、气门弹簧   D、推杆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4．对进气系统的要求是（     ）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A、进气门早开，排气门晚关   B、排气门早开，进气门晚关 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C、提高压缩                  D、进气充分，排气彻底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5．负温度系数的热敏电阻其阻值随温度的升高而(     )。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A、升高     B、降低     C、不受影响     D、先高后低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6．废气再循环的作用是抑制(     )的产生。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A、HC    B、CO    C、NOx    D、有害气体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7．电控汽油喷射发动机燃油压力调节器的作用是（    ）。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A、回油                   B、保持油管中压力不变</w:t>
      </w:r>
    </w:p>
    <w:p>
      <w:pPr>
        <w:pStyle w:val="2"/>
        <w:spacing w:before="238" w:line="227" w:lineRule="auto"/>
        <w:ind w:left="1310" w:firstLine="192" w:firstLineChars="1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C、使燃油压力得到缓冲     D、保证喷油压力恒定不变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8．发动机排量是指（      ）</w:t>
      </w:r>
    </w:p>
    <w:p>
      <w:pPr>
        <w:pStyle w:val="2"/>
        <w:spacing w:before="238" w:line="227" w:lineRule="auto"/>
        <w:ind w:firstLine="1152" w:firstLineChars="6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A、气缸工作容积与燃烧室容积之和 B、所有气缸工作容积之和</w:t>
      </w:r>
    </w:p>
    <w:p>
      <w:pPr>
        <w:pStyle w:val="2"/>
        <w:spacing w:before="238" w:line="227" w:lineRule="auto"/>
        <w:ind w:firstLine="1152" w:firstLineChars="6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C、所有气缸燃烧室容积之和      D、所有气缸总容积之和</w:t>
      </w:r>
    </w:p>
    <w:p>
      <w:pPr>
        <w:pStyle w:val="2"/>
        <w:spacing w:before="238" w:line="227" w:lineRule="auto"/>
        <w:ind w:left="1310" w:firstLine="1152" w:firstLineChars="6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9.柴油机混合气是在（    ）内完成的。</w:t>
      </w:r>
    </w:p>
    <w:p>
      <w:pPr>
        <w:pStyle w:val="2"/>
        <w:spacing w:before="238" w:line="227" w:lineRule="auto"/>
        <w:ind w:left="1310" w:firstLine="1344" w:firstLineChars="70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A、进气管    B、燃烧室    C、化油器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10.下列哪一项不是汽油机燃油系中的零部件(     )。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A.燃油泵       B.燃油滤清器     C.燃油箱    D．催化转化器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  <w:t>三、判断题（每题1分，共10分）</w:t>
      </w:r>
    </w:p>
    <w:tbl>
      <w:tblPr>
        <w:tblStyle w:val="8"/>
        <w:tblpPr w:leftFromText="180" w:rightFromText="180" w:vertAnchor="page" w:horzAnchor="page" w:tblpX="1732" w:tblpY="23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08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default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7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8" w:type="dxa"/>
          </w:tcPr>
          <w:p>
            <w:pPr>
              <w:pStyle w:val="2"/>
              <w:widowControl w:val="0"/>
              <w:spacing w:before="206" w:line="223" w:lineRule="auto"/>
              <w:jc w:val="center"/>
              <w:rPr>
                <w:rFonts w:hint="eastAsia" w:ascii="宋体" w:hAnsi="宋体" w:eastAsia="宋体" w:cs="宋体"/>
                <w:b/>
                <w:bCs/>
                <w:spacing w:val="-1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11．活塞行程是指上止点与下止点之间的距离。 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2．四行程发动机在压缩行程时，进、排气门都是开启的。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3．发动机排量是指各缸总容积之和。   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4．活塞在气缸内作匀速运动。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5．直列发动机曲轴的曲拐数等于气缸数。 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6．温度传感器的常见故障有：电路短路、断路、损坏等，造成发动机启动困难、怠速不稳、燃烧不良、油耗增大等。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7．发动机在起动时采用开环控制。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8．电控汽油喷射发动机喷油器的喷油量取决系统的油压。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9.气门的开启是靠气门弹簧实现的。</w:t>
      </w:r>
    </w:p>
    <w:p>
      <w:pPr>
        <w:pStyle w:val="2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10.发动机怠速运行时，因为无功率输出，所以需要然用稀混合气。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b/>
          <w:bCs/>
          <w:spacing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1"/>
          <w:szCs w:val="21"/>
          <w:lang w:val="en-US" w:eastAsia="zh-CN"/>
        </w:rPr>
        <w:t>四、名词解释题（可以采用不同的方式表述，只要求回答概念的本质涵义，每题4分，共20分）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配气机构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燃料供给系统</w:t>
      </w:r>
    </w:p>
    <w:p>
      <w:pPr>
        <w:pStyle w:val="2"/>
        <w:spacing w:before="206" w:line="223" w:lineRule="auto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 w:firstLine="1140" w:firstLineChars="600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润滑系统</w:t>
      </w:r>
    </w:p>
    <w:p>
      <w:pPr>
        <w:pStyle w:val="2"/>
        <w:spacing w:before="206" w:line="223" w:lineRule="auto"/>
        <w:rPr>
          <w:rFonts w:hint="default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 xml:space="preserve"> </w:t>
      </w:r>
    </w:p>
    <w:p>
      <w:pPr>
        <w:pStyle w:val="2"/>
        <w:spacing w:before="206" w:line="223" w:lineRule="auto"/>
        <w:ind w:firstLine="1330" w:firstLineChars="700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冷却系统</w:t>
      </w:r>
    </w:p>
    <w:p>
      <w:pPr>
        <w:pStyle w:val="2"/>
        <w:spacing w:before="206" w:line="223" w:lineRule="auto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5、点火系统</w:t>
      </w:r>
    </w:p>
    <w:p>
      <w:pPr>
        <w:pStyle w:val="2"/>
        <w:spacing w:before="206" w:line="223" w:lineRule="auto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 xml:space="preserve"> </w:t>
      </w:r>
    </w:p>
    <w:p>
      <w:pPr>
        <w:pStyle w:val="2"/>
        <w:spacing w:before="206" w:line="223" w:lineRule="auto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1"/>
        </w:numPr>
        <w:spacing w:before="206" w:line="223" w:lineRule="auto"/>
        <w:ind w:left="1297"/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pacing w:val="-10"/>
          <w:sz w:val="24"/>
          <w:szCs w:val="24"/>
          <w:lang w:val="en-US" w:eastAsia="zh-CN"/>
        </w:rPr>
        <w:t>简</w:t>
      </w: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  <w:t>答题（文字题只要求回答要点，不需要展开论述）</w:t>
      </w:r>
    </w:p>
    <w:p>
      <w:pPr>
        <w:pStyle w:val="2"/>
        <w:numPr>
          <w:ilvl w:val="0"/>
          <w:numId w:val="0"/>
        </w:numPr>
        <w:spacing w:before="206" w:line="223" w:lineRule="auto"/>
        <w:ind w:firstLine="1547" w:firstLineChars="700"/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  <w:t>（1、2题10分，第3题20分，共40分）</w:t>
      </w: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 xml:space="preserve">1、发动机飞轮的作用是什么? </w:t>
      </w:r>
    </w:p>
    <w:p>
      <w:pPr>
        <w:pStyle w:val="2"/>
        <w:spacing w:before="206" w:line="223" w:lineRule="auto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2、配气机构的功用是什么?</w:t>
      </w:r>
    </w:p>
    <w:p>
      <w:pPr>
        <w:pStyle w:val="2"/>
        <w:spacing w:before="206" w:line="223" w:lineRule="auto"/>
        <w:rPr>
          <w:rFonts w:hint="eastAsia" w:cs="宋体"/>
          <w:spacing w:val="-10"/>
          <w:sz w:val="21"/>
          <w:szCs w:val="21"/>
          <w:lang w:val="en-US"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 xml:space="preserve">  </w:t>
      </w:r>
    </w:p>
    <w:p>
      <w:pPr>
        <w:pStyle w:val="2"/>
        <w:spacing w:before="206" w:line="223" w:lineRule="auto"/>
        <w:rPr>
          <w:rFonts w:hint="default" w:cs="宋体"/>
          <w:spacing w:val="-10"/>
          <w:sz w:val="21"/>
          <w:szCs w:val="21"/>
          <w:lang w:val="en-US" w:eastAsia="zh-CN"/>
        </w:rPr>
      </w:pPr>
    </w:p>
    <w:p>
      <w:pPr>
        <w:pStyle w:val="2"/>
        <w:spacing w:before="206" w:line="223" w:lineRule="auto"/>
        <w:ind w:left="1297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 xml:space="preserve">3、简述单缸四行程汽油机的工作过程。 </w:t>
      </w:r>
    </w:p>
    <w:p>
      <w:pPr>
        <w:pStyle w:val="2"/>
        <w:spacing w:before="206" w:line="223" w:lineRule="auto"/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 w:eastAsia="宋体"/>
        <w:lang w:val="en-US" w:eastAsia="zh-CN"/>
      </w:rPr>
    </w:pPr>
    <w:r>
      <w:rPr>
        <w:rFonts w:hint="eastAsia" w:eastAsia="宋体"/>
        <w:lang w:eastAsia="zh-CN"/>
      </w:rPr>
      <w:t>《</w:t>
    </w:r>
    <w:r>
      <w:rPr>
        <w:rFonts w:hint="eastAsia" w:eastAsia="宋体"/>
        <w:lang w:val="en-US" w:eastAsia="zh-CN"/>
      </w:rPr>
      <w:t>汽车发动机构造与维修</w:t>
    </w:r>
    <w:r>
      <w:rPr>
        <w:rFonts w:hint="eastAsia" w:eastAsia="宋体"/>
        <w:lang w:eastAsia="zh-CN"/>
      </w:rPr>
      <w:t>》</w:t>
    </w:r>
    <w:r>
      <w:rPr>
        <w:rFonts w:hint="eastAsia" w:eastAsia="宋体"/>
        <w:lang w:val="en-US" w:eastAsia="zh-CN"/>
      </w:rPr>
      <w:t>第1页，共2页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 w:eastAsia="宋体"/>
        <w:lang w:val="en-US" w:eastAsia="zh-CN"/>
      </w:rPr>
    </w:pPr>
    <w:r>
      <w:rPr>
        <w:rFonts w:hint="eastAsia" w:eastAsia="宋体"/>
        <w:lang w:eastAsia="zh-CN"/>
      </w:rPr>
      <w:t>《</w:t>
    </w:r>
    <w:r>
      <w:rPr>
        <w:rFonts w:hint="eastAsia" w:eastAsia="宋体"/>
        <w:lang w:val="en-US" w:eastAsia="zh-CN"/>
      </w:rPr>
      <w:t>汽车发动机构造与维修</w:t>
    </w:r>
    <w:r>
      <w:rPr>
        <w:rFonts w:hint="eastAsia" w:eastAsia="宋体"/>
        <w:lang w:eastAsia="zh-CN"/>
      </w:rPr>
      <w:t>》</w:t>
    </w:r>
    <w:r>
      <w:rPr>
        <w:rFonts w:hint="eastAsia" w:eastAsia="宋体"/>
        <w:lang w:val="en-US" w:eastAsia="zh-CN"/>
      </w:rPr>
      <w:t>第2页，共2页</w:t>
    </w:r>
  </w:p>
  <w:p>
    <w:pPr>
      <w:pStyle w:val="2"/>
      <w:spacing w:line="209" w:lineRule="auto"/>
      <w:ind w:left="686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642CEC"/>
    <w:multiLevelType w:val="singleLevel"/>
    <w:tmpl w:val="43642CE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EC34D4"/>
    <w:rsid w:val="15F534B2"/>
    <w:rsid w:val="170B63A6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2F713550"/>
    <w:rsid w:val="305B10B8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6911B5"/>
    <w:rsid w:val="6E8968AB"/>
    <w:rsid w:val="6FD4200F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1277</Words>
  <Characters>1316</Characters>
  <TotalTime>7</TotalTime>
  <ScaleCrop>false</ScaleCrop>
  <LinksUpToDate>false</LinksUpToDate>
  <CharactersWithSpaces>1869</CharactersWithSpaces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2023-12-10T04:16:16Z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