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bookmarkStart w:id="0" w:name="_GoBack"/>
      <w:bookmarkEnd w:id="0"/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施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梦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全科医学概论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老年人服务与管理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80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6253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867"/>
        <w:gridCol w:w="9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86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94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判断题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正确题打√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错误题打×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。本大题共10小题，每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1.一级预防是针对疾病“易感期”而采取的预防措施。（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left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2.中华医学会全科分会成立于2003年。（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3.阿卡波糖应饭后服。（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4.国内最早开展全科医学教育的省份是上海。（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center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5.以人为本的健康照顾其基本原则是既关注疾病又关注患者。（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6.原发性高血压的治疗目的是降低颅内压。（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7.双胍类药物适用于症状轻、体形肥胖的2型糖尿病。（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8.糖尿病患者低血糖的标准是血糖浓度低于2.8mmol/L。（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9.直肠指检是直肠癌的首选检查方法。（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jc w:val="both"/>
        <w:textAlignment w:val="baseline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10.脊髓灰质炎疫苗属于灭活疫苗。（   ）</w:t>
      </w:r>
    </w:p>
    <w:p>
      <w:pPr>
        <w:pStyle w:val="2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单项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选择题（每小题只有一个正确选项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本大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10小题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1260" w:leftChars="60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病人，女性，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56岁</w:t>
      </w:r>
      <w:r>
        <w:rPr>
          <w:rFonts w:hint="eastAsia" w:ascii="宋体" w:hAnsi="宋体" w:eastAsia="宋体" w:cs="宋体"/>
          <w:color w:val="auto"/>
          <w:szCs w:val="21"/>
        </w:rPr>
        <w:t>。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因头晕、头痛就医，测血压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165/105mmHg，可考虑为</w:t>
      </w:r>
      <w:r>
        <w:rPr>
          <w:rFonts w:hint="eastAsia" w:ascii="宋体" w:hAnsi="宋体" w:eastAsia="宋体" w:cs="宋体"/>
          <w:sz w:val="21"/>
          <w:szCs w:val="21"/>
        </w:rPr>
        <w:t>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Chars="600"/>
        <w:textAlignment w:val="baseline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列正确的是（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exact"/>
        <w:ind w:left="1298"/>
        <w:textAlignment w:val="baseline"/>
        <w:outlineLvl w:val="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.正常高值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1级高血压    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.2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级高血压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.3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级高血压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1260" w:firstLineChars="600"/>
        <w:textAlignment w:val="baseline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Cs w:val="21"/>
        </w:rPr>
        <w:t>糖尿病患者进行体育锻炼时应注意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exact"/>
        <w:textAlignment w:val="baseline"/>
        <w:outlineLvl w:val="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ascii="Arial" w:hAnsi="Arial" w:eastAsia="Arial" w:cs="Arial"/>
          <w:sz w:val="18"/>
          <w:szCs w:val="18"/>
        </w:rPr>
        <w:br w:type="column"/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</w:rPr>
        <w:t>宜在上午空腹时进行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</w:rPr>
        <w:t>应进行强度大的运动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</w:rPr>
        <w:t>运动量不宜过大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</w:rPr>
        <w:t xml:space="preserve">持续时间大于1小时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结肠癌最早出现的症状是(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spacing w:val="-5"/>
          <w:position w:val="-1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腹痛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排便习惯及粪便性状改变    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肠梗阻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腹部包块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卡介苗接种的时间是在出生后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spacing w:val="-27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3个月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 B.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1个月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7-10天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2-3天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Cs w:val="21"/>
        </w:rPr>
        <w:t>家庭医学正式成为美国第20个医学专科是在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4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outlineLvl w:val="0"/>
        <w:rPr>
          <w:rFonts w:hint="eastAsia"/>
        </w:rPr>
      </w:pPr>
      <w:r>
        <w:rPr>
          <w:rFonts w:hint="eastAsia" w:ascii="宋体" w:hAnsi="宋体" w:eastAsia="宋体" w:cs="宋体"/>
          <w:color w:val="auto"/>
          <w:szCs w:val="21"/>
        </w:rPr>
        <w:t>A.1969年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B.1972年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C.20世纪80年代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D.1993年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乳腺癌病人术后几年内应避免妊娠（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A.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1年    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B.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2年    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C.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3年    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D.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>5年</w: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不属于非语言性沟通的是（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A.倾诉    B.触摸    C.面部表情    D.人际距离</w:t>
      </w:r>
    </w:p>
    <w:p>
      <w:pPr>
        <w:pStyle w:val="2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以SOAP形式进行健康问题描述时不包括</w:t>
      </w:r>
      <w:r>
        <w:rPr>
          <w:rFonts w:hint="eastAsia" w:cs="宋体"/>
          <w:color w:val="auto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A.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健康问题处理计划    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B.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完整的流行病学调查资料    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C.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 xml:space="preserve">主观资料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shd w:val="clear" w:color="auto" w:fill="FFFFFF"/>
        </w:rPr>
        <w:t>D.</w:t>
      </w:r>
      <w:r>
        <w:rPr>
          <w:rFonts w:hint="eastAsia" w:ascii="宋体" w:hAnsi="宋体" w:eastAsia="宋体" w:cs="宋体"/>
          <w:color w:val="auto"/>
          <w:szCs w:val="21"/>
          <w:shd w:val="clear" w:color="auto" w:fill="FFFFFF"/>
          <w:lang w:val="en-US" w:eastAsia="zh-CN"/>
        </w:rPr>
        <w:t>客观资料</w:t>
      </w:r>
    </w:p>
    <w:p>
      <w:pPr>
        <w:pStyle w:val="2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Cs w:val="21"/>
        </w:rPr>
        <w:t>下列哪项是诊断直肠癌最简便易行的方法</w:t>
      </w:r>
      <w:r>
        <w:rPr>
          <w:rFonts w:hint="eastAsia" w:cs="宋体"/>
          <w:color w:val="auto"/>
          <w:szCs w:val="21"/>
          <w:lang w:eastAsia="zh-CN"/>
        </w:rPr>
        <w:t>（</w:t>
      </w:r>
      <w:r>
        <w:rPr>
          <w:rFonts w:hint="eastAsia" w:cs="宋体"/>
          <w:color w:val="auto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A.直肠指检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B.大便潜血试验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C.内镜检查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D.CT检查</w:t>
      </w:r>
    </w:p>
    <w:p>
      <w:pPr>
        <w:pStyle w:val="2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电子健康档案的优点不包括</w:t>
      </w:r>
      <w:r>
        <w:rPr>
          <w:rFonts w:hint="eastAsia" w:cs="宋体"/>
          <w:color w:val="auto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内容全面、完整    </w:t>
      </w: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检索方便  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存储简单  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使用面窄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三、多项选择题（</w:t>
      </w:r>
      <w:r>
        <w:rPr>
          <w:rFonts w:hint="eastAsia" w:ascii="宋体" w:hAnsi="宋体" w:eastAsia="宋体" w:cs="宋体"/>
          <w:b/>
          <w:bCs/>
          <w:sz w:val="24"/>
          <w:szCs w:val="20"/>
        </w:rPr>
        <w:t>每题有一个或一个以上的正确选项，错选、多选或少选不得分，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本大题共5小题，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题2分，共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1.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家访的种类包括</w:t>
      </w:r>
      <w:r>
        <w:rPr>
          <w:rFonts w:hint="eastAsia" w:cs="宋体"/>
          <w:color w:val="auto"/>
          <w:szCs w:val="21"/>
          <w:lang w:eastAsia="zh-CN"/>
        </w:rPr>
        <w:t>（</w:t>
      </w:r>
      <w:r>
        <w:rPr>
          <w:rFonts w:hint="eastAsia" w:cs="宋体"/>
          <w:color w:val="auto"/>
          <w:szCs w:val="21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评估性家访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连续照顾性家访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一次性家访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急诊性家访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我国社区主要存在哪些不良行为</w:t>
      </w:r>
      <w:r>
        <w:rPr>
          <w:rFonts w:hint="eastAsia" w:cs="宋体"/>
          <w:color w:val="auto"/>
          <w:szCs w:val="21"/>
          <w:lang w:eastAsia="zh-CN"/>
        </w:rPr>
        <w:t>（</w:t>
      </w:r>
      <w:r>
        <w:rPr>
          <w:rFonts w:hint="eastAsia" w:cs="宋体"/>
          <w:color w:val="auto"/>
          <w:szCs w:val="21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jc w:val="lef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吸烟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酗酒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不良饮食习惯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久坐生活方式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cs="宋体"/>
          <w:color w:val="auto"/>
          <w:szCs w:val="21"/>
          <w:lang w:val="en-US" w:eastAsia="zh-CN"/>
        </w:rPr>
      </w:pPr>
      <w:r>
        <w:rPr>
          <w:rFonts w:hint="eastAsia" w:cs="宋体"/>
          <w:color w:val="auto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家庭的功能包括</w:t>
      </w:r>
      <w:r>
        <w:rPr>
          <w:rFonts w:hint="eastAsia" w:cs="宋体"/>
          <w:color w:val="auto"/>
          <w:szCs w:val="21"/>
          <w:lang w:eastAsia="zh-CN"/>
        </w:rPr>
        <w:t>（</w:t>
      </w:r>
      <w:r>
        <w:rPr>
          <w:rFonts w:hint="eastAsia" w:cs="宋体"/>
          <w:color w:val="auto"/>
          <w:szCs w:val="21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满足情感需要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性生活调节的功能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生育的功能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经济功能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</w:p>
    <w:p>
      <w:pPr>
        <w:pStyle w:val="2"/>
        <w:rPr>
          <w:rFonts w:hint="default" w:cs="宋体"/>
          <w:color w:val="auto"/>
          <w:szCs w:val="21"/>
          <w:lang w:val="en-US" w:eastAsia="zh-CN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6" w:type="default"/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240" w:lineRule="auto"/>
        <w:sectPr>
          <w:footerReference r:id="rId7" w:type="default"/>
          <w:pgSz w:w="16839" w:h="11906"/>
          <w:pgMar w:top="1012" w:right="1543" w:bottom="0" w:left="392" w:header="0" w:footer="0" w:gutter="0"/>
          <w:pgNumType w:fmt="decimal" w:start="1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360" w:lineRule="atLeast"/>
        <w:ind w:firstLine="1050" w:firstLineChars="500"/>
        <w:textAlignment w:val="baseline"/>
        <w:rPr>
          <w:rFonts w:hint="default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以下措施属于一级预防的是（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tLeast"/>
        <w:ind w:firstLine="1050" w:firstLineChars="500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A.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健康教育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B.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高危人群保护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>C.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生长发育评估   </w:t>
      </w:r>
      <w:r>
        <w:rPr>
          <w:rFonts w:hint="eastAsia" w:ascii="宋体" w:hAnsi="宋体" w:eastAsia="宋体" w:cs="宋体"/>
          <w:color w:val="auto"/>
          <w:szCs w:val="21"/>
        </w:rPr>
        <w:t>D.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康复措施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tLeast"/>
        <w:ind w:firstLine="1050" w:firstLineChars="500"/>
        <w:textAlignment w:val="baseline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以下属于低血糖症状的是（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1050" w:firstLineChars="500"/>
        <w:textAlignment w:val="baseline"/>
        <w:rPr>
          <w:rFonts w:hint="eastAsia"/>
          <w:szCs w:val="21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A.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心慌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B.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出汗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C.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头晕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D.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手抖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958" w:leftChars="456" w:firstLine="0" w:firstLineChars="0"/>
        <w:textAlignment w:val="baseline"/>
        <w:outlineLvl w:val="0"/>
        <w:rPr>
          <w:rFonts w:hint="eastAsia"/>
          <w:b/>
          <w:bCs/>
          <w:sz w:val="24"/>
          <w:szCs w:val="18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sz w:val="24"/>
          <w:szCs w:val="24"/>
        </w:rPr>
        <w:t>名词解释题（</w:t>
      </w:r>
      <w:r>
        <w:rPr>
          <w:rFonts w:hint="eastAsia"/>
          <w:b/>
          <w:bCs/>
          <w:sz w:val="24"/>
          <w:szCs w:val="18"/>
        </w:rPr>
        <w:t>可以采用不同的方式表述，只要求回答概念的本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958" w:leftChars="456" w:firstLine="0" w:firstLineChars="0"/>
        <w:textAlignment w:val="baseline"/>
        <w:outlineLvl w:val="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18"/>
        </w:rPr>
        <w:t>质涵义，</w:t>
      </w:r>
      <w:r>
        <w:rPr>
          <w:rFonts w:hint="eastAsia"/>
          <w:b/>
          <w:bCs/>
          <w:sz w:val="24"/>
          <w:szCs w:val="18"/>
          <w:lang w:val="en-US" w:eastAsia="zh-CN"/>
        </w:rPr>
        <w:t>本大题共4小题，</w:t>
      </w:r>
      <w:r>
        <w:rPr>
          <w:rFonts w:hint="eastAsia" w:ascii="宋体" w:hAnsi="宋体" w:cs="宋体"/>
          <w:b/>
          <w:bCs/>
          <w:sz w:val="24"/>
          <w:szCs w:val="24"/>
        </w:rPr>
        <w:t>每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小</w:t>
      </w:r>
      <w:r>
        <w:rPr>
          <w:rFonts w:hint="eastAsia" w:ascii="宋体" w:hAnsi="宋体" w:cs="宋体"/>
          <w:b/>
          <w:bCs/>
          <w:sz w:val="24"/>
          <w:szCs w:val="24"/>
        </w:rPr>
        <w:t>题5分，共20分）</w:t>
      </w:r>
    </w:p>
    <w:p>
      <w:pPr>
        <w:spacing w:line="480" w:lineRule="exact"/>
        <w:ind w:firstLine="1050" w:firstLineChars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  <w:lang w:eastAsia="zh-CN"/>
        </w:rPr>
        <w:t>慢性病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pacing w:val="-10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left="839" w:firstLine="190" w:firstLineChars="100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</w:rPr>
        <w:t>2</w:t>
      </w:r>
      <w:r>
        <w:rPr>
          <w:rFonts w:hint="eastAsia" w:ascii="宋体" w:hAnsi="宋体" w:eastAsia="宋体" w:cs="宋体"/>
          <w:spacing w:val="-10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  <w:lang w:eastAsia="zh-CN"/>
        </w:rPr>
        <w:t>免疫接种</w:t>
      </w: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ind w:left="839" w:firstLine="190" w:firstLineChars="1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 w:cs="宋体"/>
          <w:szCs w:val="21"/>
          <w:lang w:val="en-US" w:eastAsia="zh-CN"/>
        </w:rPr>
        <w:t>社区</w:t>
      </w:r>
    </w:p>
    <w:p>
      <w:pPr>
        <w:pStyle w:val="2"/>
        <w:spacing w:line="240" w:lineRule="auto"/>
        <w:ind w:firstLine="1140" w:firstLineChars="6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en-US" w:bidi="ar-SA"/>
        </w:rPr>
      </w:pPr>
    </w:p>
    <w:p>
      <w:pPr>
        <w:pStyle w:val="2"/>
        <w:spacing w:line="240" w:lineRule="auto"/>
        <w:ind w:firstLine="1140" w:firstLineChars="6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en-US" w:bidi="ar-SA"/>
        </w:rPr>
      </w:pPr>
    </w:p>
    <w:p>
      <w:pPr>
        <w:pStyle w:val="2"/>
        <w:spacing w:line="240" w:lineRule="auto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en-US" w:bidi="ar-SA"/>
        </w:rPr>
      </w:pPr>
    </w:p>
    <w:p>
      <w:pPr>
        <w:numPr>
          <w:ilvl w:val="0"/>
          <w:numId w:val="0"/>
        </w:numPr>
        <w:ind w:leftChars="100" w:firstLine="840" w:firstLineChars="4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4.二级预防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</w:rPr>
      </w:pPr>
    </w:p>
    <w:p>
      <w:pPr>
        <w:pStyle w:val="2"/>
        <w:spacing w:line="240" w:lineRule="auto"/>
        <w:ind w:firstLine="1140" w:firstLineChars="600"/>
        <w:rPr>
          <w:rFonts w:hint="default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456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简答题（文字题</w:t>
      </w:r>
      <w:r>
        <w:rPr>
          <w:rFonts w:hint="eastAsia" w:ascii="宋体" w:hAnsi="宋体" w:eastAsia="宋体" w:cs="宋体"/>
          <w:b/>
          <w:bCs/>
          <w:sz w:val="24"/>
          <w:szCs w:val="20"/>
        </w:rPr>
        <w:t>只要求回答要点，不需要展开论述</w:t>
      </w:r>
      <w:r>
        <w:rPr>
          <w:rFonts w:hint="eastAsia" w:ascii="宋体" w:hAnsi="宋体" w:eastAsia="宋体" w:cs="宋体"/>
          <w:b/>
          <w:bCs/>
          <w:sz w:val="24"/>
          <w:szCs w:val="20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本大题共5小题，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题10分，共50分）</w:t>
      </w:r>
    </w:p>
    <w:p>
      <w:pPr>
        <w:pStyle w:val="2"/>
        <w:numPr>
          <w:ilvl w:val="0"/>
          <w:numId w:val="0"/>
        </w:numPr>
        <w:ind w:firstLine="1050" w:firstLineChars="500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简述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处理医患关系时应遵循哪些医学伦理学基本原则。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9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7"/>
        </w:rPr>
        <w:t>2</w:t>
      </w:r>
      <w:r>
        <w:rPr>
          <w:rFonts w:hint="eastAsia" w:ascii="宋体" w:hAnsi="宋体" w:eastAsia="宋体" w:cs="宋体"/>
          <w:spacing w:val="-7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简述全科医生的素质要求。</w:t>
      </w:r>
    </w:p>
    <w:p>
      <w:pPr>
        <w:pStyle w:val="2"/>
        <w:rPr>
          <w:rFonts w:hint="eastAsia"/>
        </w:rPr>
      </w:pPr>
    </w:p>
    <w:p>
      <w:pPr>
        <w:pStyle w:val="2"/>
        <w:spacing w:before="269" w:line="223" w:lineRule="auto"/>
        <w:ind w:left="4"/>
        <w:rPr>
          <w:rFonts w:ascii="Times New Roman" w:hAnsi="Times New Roman" w:eastAsia="Times New Roman" w:cs="Times New Roman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hint="eastAsia" w:ascii="宋体" w:hAnsi="宋体" w:eastAsia="宋体" w:cs="宋体"/>
          <w:sz w:val="21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3.简述常见的临床预防服务方法。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60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Cs w:val="21"/>
          <w:lang w:eastAsia="zh-CN"/>
        </w:rPr>
        <w:t>简述如何做好糖尿病患者在健康教育和自我管理方面的常规管理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eastAsia="Times New Roman" w:cs="Times New Roman"/>
        </w:rPr>
        <w:sectPr>
          <w:footerReference r:id="rId8" w:type="default"/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Cs w:val="21"/>
          <w:lang w:eastAsia="zh-CN"/>
        </w:rPr>
        <w:t>简述高血压患者的随访内容。</w:t>
      </w:r>
    </w:p>
    <w:p>
      <w:pPr>
        <w:spacing w:line="240" w:lineRule="auto"/>
        <w:sectPr>
          <w:footerReference r:id="rId9" w:type="default"/>
          <w:pgSz w:w="16839" w:h="11906"/>
          <w:pgMar w:top="1012" w:right="1264" w:bottom="1029" w:left="332" w:header="0" w:footer="815" w:gutter="0"/>
          <w:pgNumType w:fmt="decimal"/>
          <w:cols w:equalWidth="0" w:num="1">
            <w:col w:w="15242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10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eastAsia="zh-CN"/>
      </w:rPr>
      <w:t>《全科医学概论》期末试卷</w:t>
    </w:r>
    <w:r>
      <w:rPr>
        <w:rFonts w:hint="eastAsia" w:eastAsia="宋体"/>
        <w:lang w:val="en-US" w:eastAsia="zh-CN"/>
      </w:rPr>
      <w:t>A卷  第1页  共2页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>《全科医学概论》期末试卷</w:t>
    </w:r>
    <w:r>
      <w:rPr>
        <w:rFonts w:hint="eastAsia" w:eastAsia="宋体"/>
        <w:lang w:val="en-US" w:eastAsia="zh-CN"/>
      </w:rPr>
      <w:t>A卷  第1页  共2页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eastAsia="zh-CN"/>
      </w:rPr>
      <w:t>《全科医学概论》期末试卷</w:t>
    </w:r>
    <w:r>
      <w:rPr>
        <w:rFonts w:hint="eastAsia" w:eastAsia="宋体"/>
        <w:lang w:val="en-US" w:eastAsia="zh-CN"/>
      </w:rPr>
      <w:t>A卷  第2页  共2页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>《全科医学概论》期末试卷</w:t>
    </w:r>
    <w:r>
      <w:rPr>
        <w:rFonts w:hint="eastAsia" w:eastAsia="宋体"/>
        <w:lang w:val="en-US" w:eastAsia="zh-CN"/>
      </w:rPr>
      <w:t>A卷  第1页  共2页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A24BC5"/>
    <w:multiLevelType w:val="singleLevel"/>
    <w:tmpl w:val="ABA24B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55C269"/>
    <w:multiLevelType w:val="singleLevel"/>
    <w:tmpl w:val="5A55C26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0E865C2"/>
    <w:rsid w:val="026B1746"/>
    <w:rsid w:val="02906673"/>
    <w:rsid w:val="02EE5303"/>
    <w:rsid w:val="03870314"/>
    <w:rsid w:val="03B010BE"/>
    <w:rsid w:val="03C151D1"/>
    <w:rsid w:val="03C71E1C"/>
    <w:rsid w:val="045B23AB"/>
    <w:rsid w:val="049F51EA"/>
    <w:rsid w:val="04D706BD"/>
    <w:rsid w:val="06255BC2"/>
    <w:rsid w:val="06256242"/>
    <w:rsid w:val="078828AD"/>
    <w:rsid w:val="08314768"/>
    <w:rsid w:val="08353F0A"/>
    <w:rsid w:val="084F5179"/>
    <w:rsid w:val="08CD39FE"/>
    <w:rsid w:val="09AD3BFF"/>
    <w:rsid w:val="0A964223"/>
    <w:rsid w:val="0B186F04"/>
    <w:rsid w:val="0C0B585A"/>
    <w:rsid w:val="0CF91ADF"/>
    <w:rsid w:val="0DED2E6E"/>
    <w:rsid w:val="0E2916C5"/>
    <w:rsid w:val="0EE83C31"/>
    <w:rsid w:val="0F3F1AA3"/>
    <w:rsid w:val="0F6A70B0"/>
    <w:rsid w:val="0FDD306A"/>
    <w:rsid w:val="129B0827"/>
    <w:rsid w:val="14991C55"/>
    <w:rsid w:val="15195D4B"/>
    <w:rsid w:val="15295175"/>
    <w:rsid w:val="15F534B2"/>
    <w:rsid w:val="16B234A2"/>
    <w:rsid w:val="1717513E"/>
    <w:rsid w:val="17B33A30"/>
    <w:rsid w:val="19545342"/>
    <w:rsid w:val="197B7F92"/>
    <w:rsid w:val="1AA43E72"/>
    <w:rsid w:val="1BD82632"/>
    <w:rsid w:val="1C415740"/>
    <w:rsid w:val="1C827473"/>
    <w:rsid w:val="1CA51528"/>
    <w:rsid w:val="1D1C0D08"/>
    <w:rsid w:val="1E676003"/>
    <w:rsid w:val="1EE461C3"/>
    <w:rsid w:val="1F8B5AF7"/>
    <w:rsid w:val="21367339"/>
    <w:rsid w:val="22283916"/>
    <w:rsid w:val="2234120F"/>
    <w:rsid w:val="22812B39"/>
    <w:rsid w:val="26F51F08"/>
    <w:rsid w:val="275163C0"/>
    <w:rsid w:val="27E67E17"/>
    <w:rsid w:val="27F45061"/>
    <w:rsid w:val="296D75A4"/>
    <w:rsid w:val="29FE3160"/>
    <w:rsid w:val="2ACE7B07"/>
    <w:rsid w:val="2B520BFD"/>
    <w:rsid w:val="2C271DE5"/>
    <w:rsid w:val="2DA95F68"/>
    <w:rsid w:val="2E76670C"/>
    <w:rsid w:val="2E7B631A"/>
    <w:rsid w:val="2E87046B"/>
    <w:rsid w:val="30BC6FA0"/>
    <w:rsid w:val="31003685"/>
    <w:rsid w:val="310745BB"/>
    <w:rsid w:val="33C70135"/>
    <w:rsid w:val="344078BE"/>
    <w:rsid w:val="34B176EC"/>
    <w:rsid w:val="36DD37CC"/>
    <w:rsid w:val="36F54E74"/>
    <w:rsid w:val="37DF230D"/>
    <w:rsid w:val="3810757E"/>
    <w:rsid w:val="381C47C8"/>
    <w:rsid w:val="38917082"/>
    <w:rsid w:val="39CE1DD6"/>
    <w:rsid w:val="3AFB2473"/>
    <w:rsid w:val="3B3A750D"/>
    <w:rsid w:val="3B4262F3"/>
    <w:rsid w:val="3C935428"/>
    <w:rsid w:val="3E1A7945"/>
    <w:rsid w:val="3E9B4698"/>
    <w:rsid w:val="3ECA0ADA"/>
    <w:rsid w:val="40AC1509"/>
    <w:rsid w:val="40D93256"/>
    <w:rsid w:val="41C9600D"/>
    <w:rsid w:val="41EE2AC3"/>
    <w:rsid w:val="42A45AE6"/>
    <w:rsid w:val="42F425C9"/>
    <w:rsid w:val="43EA7528"/>
    <w:rsid w:val="44136C9F"/>
    <w:rsid w:val="46CE305D"/>
    <w:rsid w:val="46FA6535"/>
    <w:rsid w:val="47B70069"/>
    <w:rsid w:val="48757D08"/>
    <w:rsid w:val="48E37E44"/>
    <w:rsid w:val="49337D7B"/>
    <w:rsid w:val="4CBD6984"/>
    <w:rsid w:val="4E6879C7"/>
    <w:rsid w:val="4F8571A9"/>
    <w:rsid w:val="4FAA1984"/>
    <w:rsid w:val="4FCB4D03"/>
    <w:rsid w:val="502838B2"/>
    <w:rsid w:val="50D92558"/>
    <w:rsid w:val="514B3CFC"/>
    <w:rsid w:val="52671551"/>
    <w:rsid w:val="52742DDF"/>
    <w:rsid w:val="531743D9"/>
    <w:rsid w:val="53FA7327"/>
    <w:rsid w:val="57FB47AE"/>
    <w:rsid w:val="58D676D9"/>
    <w:rsid w:val="59CB0AE7"/>
    <w:rsid w:val="5AAA23F4"/>
    <w:rsid w:val="5AE1502C"/>
    <w:rsid w:val="5D00015E"/>
    <w:rsid w:val="5DBF0099"/>
    <w:rsid w:val="5DD76917"/>
    <w:rsid w:val="5DF179D9"/>
    <w:rsid w:val="5E6C16C5"/>
    <w:rsid w:val="5EAC6A18"/>
    <w:rsid w:val="5F6366B5"/>
    <w:rsid w:val="61CC6DC8"/>
    <w:rsid w:val="61DF5D9B"/>
    <w:rsid w:val="61F746E0"/>
    <w:rsid w:val="62F365E9"/>
    <w:rsid w:val="632266D4"/>
    <w:rsid w:val="63E87188"/>
    <w:rsid w:val="64597336"/>
    <w:rsid w:val="658309B5"/>
    <w:rsid w:val="658F54DE"/>
    <w:rsid w:val="66652D12"/>
    <w:rsid w:val="66BB5028"/>
    <w:rsid w:val="66F0012F"/>
    <w:rsid w:val="67007119"/>
    <w:rsid w:val="68176EBD"/>
    <w:rsid w:val="684B126A"/>
    <w:rsid w:val="69571146"/>
    <w:rsid w:val="6A2E78BF"/>
    <w:rsid w:val="6B91710F"/>
    <w:rsid w:val="6BC71AEF"/>
    <w:rsid w:val="6C0F33F0"/>
    <w:rsid w:val="6C9618A5"/>
    <w:rsid w:val="6CFE7A78"/>
    <w:rsid w:val="6DEC7532"/>
    <w:rsid w:val="6E8968AB"/>
    <w:rsid w:val="6FD81683"/>
    <w:rsid w:val="6FF45107"/>
    <w:rsid w:val="718801FD"/>
    <w:rsid w:val="71C132A7"/>
    <w:rsid w:val="71EB5A90"/>
    <w:rsid w:val="72693B8A"/>
    <w:rsid w:val="728038A7"/>
    <w:rsid w:val="72C510FF"/>
    <w:rsid w:val="7300703B"/>
    <w:rsid w:val="736507F6"/>
    <w:rsid w:val="74454183"/>
    <w:rsid w:val="74651452"/>
    <w:rsid w:val="76236746"/>
    <w:rsid w:val="787967BC"/>
    <w:rsid w:val="791E4FA3"/>
    <w:rsid w:val="7A6D4434"/>
    <w:rsid w:val="7AD65B35"/>
    <w:rsid w:val="7B884CF0"/>
    <w:rsid w:val="7DBA3FA6"/>
    <w:rsid w:val="7E290672"/>
    <w:rsid w:val="7F246E64"/>
    <w:rsid w:val="7FE945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2023-12-11T07:09:30Z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