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s1028" o:spid="_x0000_s1028" o:spt="202" type="#_x0000_t202" style="position:absolute;left:0pt;margin-left:5.45pt;margin-top:12.65pt;height:73.4pt;width:46.8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11"/>
                    <w:tblpPr w:leftFromText="180" w:rightFromText="180" w:vertAnchor="page" w:horzAnchor="page" w:tblpX="222" w:tblpY="543"/>
                    <w:tblOverlap w:val="never"/>
                    <w:tblW w:w="889"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赖爱根</w:t>
                        </w:r>
                      </w:p>
                    </w:tc>
                    <w:tc>
                      <w:tcPr>
                        <w:tcW w:w="480" w:type="dxa"/>
                        <w:tcBorders>
                          <w:left w:val="nil"/>
                        </w:tcBorders>
                        <w:textDirection w:val="btLr"/>
                      </w:tcPr>
                      <w:p>
                        <w:pPr>
                          <w:spacing w:before="110" w:line="219" w:lineRule="auto"/>
                          <w:ind w:left="45"/>
                          <w:rPr>
                            <w:rFonts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txbxContent>
            </v:textbox>
          </v:shape>
        </w:pict>
      </w:r>
    </w:p>
    <w:p>
      <w:pPr>
        <w:spacing w:before="48"/>
      </w:pPr>
      <w:r>
        <w:rPr>
          <w:sz w:val="28"/>
          <w:szCs w:val="28"/>
        </w:rPr>
        <w:pict>
          <v:line id="Line 3" o:spid="_x0000_s1030" o:spt="20" style="position:absolute;left:0pt;flip:x;margin-left:52.3pt;margin-top:9.3pt;height:576.1pt;width:2.9pt;z-index:251663360;mso-width-relative:page;mso-height-relative:page;" filled="f" stroked="t" coordsize="21600,21600" o:gfxdata="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IYDmjYAAAACQEAAA8AAAAAAAAAAQAgAAAAIgAAAGRycy9kb3ducmV2LnhtbFBL&#10;AQIUABQAAAAIAIdO4kCpJwiG9gEAAN0DAAAOAAAAAAAAAAEAIAAAACcBAABkcnMvZTJvRG9jLnht&#10;bFBLBQYAAAAABgAGAFkBAACPBQAAAAA=&#10;">
            <v:path arrowok="t"/>
            <v:fill on="f" focussize="0,0"/>
            <v:stroke weight="2pt" color="#808080" joinstyle="round" dashstyle="1 1" endcap="round"/>
            <v:imagedata o:title=""/>
            <o:lock v:ext="edit" aspectratio="f"/>
          </v:line>
        </w:pict>
      </w:r>
    </w:p>
    <w:p>
      <w:pPr>
        <w:spacing w:before="48"/>
      </w:pPr>
    </w:p>
    <w:p>
      <w:pPr>
        <w:spacing w:before="47"/>
      </w:pPr>
    </w:p>
    <w:p>
      <w:pPr>
        <w:sectPr>
          <w:footerReference r:id="rId3" w:type="default"/>
          <w:pgSz w:w="16839" w:h="11906"/>
          <w:pgMar w:top="0" w:right="1325" w:bottom="0" w:left="129" w:header="0" w:footer="0" w:gutter="0"/>
          <w:cols w:equalWidth="0" w:num="1">
            <w:col w:w="15384"/>
          </w:cols>
        </w:sectPr>
      </w:pPr>
    </w:p>
    <w:p>
      <w:pPr>
        <w:widowControl w:val="0"/>
        <w:kinsoku/>
        <w:autoSpaceDE/>
        <w:autoSpaceDN/>
        <w:adjustRightInd/>
        <w:snapToGrid/>
        <w:spacing w:line="400" w:lineRule="exact"/>
        <w:ind w:firstLine="1374" w:firstLineChars="600"/>
        <w:jc w:val="both"/>
        <w:textAlignment w:val="auto"/>
        <w:rPr>
          <w:rFonts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新余新兴产业工程学校2023~2024 学年第 二学期期末考试卷</w:t>
      </w:r>
    </w:p>
    <w:p>
      <w:pPr>
        <w:spacing w:before="39" w:line="249" w:lineRule="auto"/>
        <w:ind w:left="101" w:leftChars="48" w:right="741" w:firstLine="1565" w:firstLineChars="783"/>
        <w:rPr>
          <w:rFonts w:ascii="楷体" w:hAnsi="楷体" w:eastAsia="楷体" w:cs="楷体"/>
          <w:spacing w:val="-16"/>
          <w:sz w:val="16"/>
          <w:szCs w:val="16"/>
          <w:u w:val="single"/>
          <w:lang w:eastAsia="zh-CN"/>
        </w:rPr>
      </w:pPr>
      <w:r>
        <w:rPr>
          <w:rFonts w:hint="eastAsia" w:ascii="Times New Roman" w:hAnsi="Times New Roman" w:eastAsia="黑体" w:cs="Times New Roman"/>
          <w:b/>
          <w:bCs/>
          <w:snapToGrid/>
          <w:w w:val="95"/>
          <w:kern w:val="2"/>
          <w:szCs w:val="13"/>
          <w:lang w:eastAsia="zh-CN"/>
        </w:rPr>
        <w:t xml:space="preserve">课程名称： </w:t>
      </w:r>
      <w:r>
        <w:rPr>
          <w:rFonts w:hint="eastAsia" w:cs="Times New Roman" w:asciiTheme="majorEastAsia" w:hAnsiTheme="majorEastAsia" w:eastAsiaTheme="majorEastAsia"/>
          <w:spacing w:val="-12"/>
          <w:sz w:val="16"/>
          <w:szCs w:val="16"/>
          <w:u w:val="single"/>
          <w:lang w:eastAsia="zh-CN"/>
        </w:rPr>
        <w:t>电气控制技术</w:t>
      </w:r>
      <w:r>
        <w:rPr>
          <w:rFonts w:hint="eastAsia" w:cs="Times New Roman" w:asciiTheme="minorEastAsia" w:hAnsiTheme="minorEastAsia" w:eastAsiaTheme="minorEastAsia"/>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试卷类型：</w:t>
      </w:r>
      <w:r>
        <w:rPr>
          <w:rFonts w:ascii="Times New Roman" w:hAnsi="Times New Roman" w:eastAsia="Times New Roman" w:cs="Times New Roman"/>
          <w:spacing w:val="-12"/>
          <w:sz w:val="16"/>
          <w:szCs w:val="16"/>
          <w:u w:val="single"/>
          <w:lang w:eastAsia="zh-CN"/>
        </w:rPr>
        <w:t xml:space="preserve">    A </w:t>
      </w:r>
      <w:r>
        <w:rPr>
          <w:rFonts w:ascii="楷体" w:hAnsi="楷体" w:eastAsia="楷体" w:cs="楷体"/>
          <w:spacing w:val="-12"/>
          <w:sz w:val="16"/>
          <w:szCs w:val="16"/>
          <w:u w:val="single"/>
          <w:lang w:eastAsia="zh-CN"/>
        </w:rPr>
        <w:t xml:space="preserve">卷   </w:t>
      </w:r>
      <w:r>
        <w:rPr>
          <w:rFonts w:hint="eastAsia" w:ascii="Times New Roman" w:hAnsi="Times New Roman" w:eastAsia="黑体" w:cs="Times New Roman"/>
          <w:b/>
          <w:bCs/>
          <w:snapToGrid/>
          <w:w w:val="95"/>
          <w:kern w:val="2"/>
          <w:szCs w:val="13"/>
          <w:lang w:eastAsia="zh-CN"/>
        </w:rPr>
        <w:t>考试方式：</w:t>
      </w:r>
      <w:r>
        <w:rPr>
          <w:rFonts w:ascii="楷体" w:hAnsi="楷体" w:eastAsia="楷体" w:cs="楷体"/>
          <w:spacing w:val="-16"/>
          <w:sz w:val="16"/>
          <w:szCs w:val="16"/>
          <w:u w:val="single"/>
          <w:lang w:eastAsia="zh-CN"/>
        </w:rPr>
        <w:t>闭卷</w:t>
      </w:r>
    </w:p>
    <w:p>
      <w:pPr>
        <w:spacing w:before="39" w:line="249" w:lineRule="auto"/>
        <w:ind w:right="741" w:firstLine="1599" w:firstLineChars="800"/>
        <w:rPr>
          <w:rFonts w:ascii="楷体" w:hAnsi="楷体" w:eastAsia="楷体" w:cs="楷体"/>
          <w:sz w:val="16"/>
          <w:szCs w:val="16"/>
          <w:lang w:eastAsia="zh-CN"/>
        </w:rPr>
      </w:pPr>
      <w:r>
        <w:rPr>
          <w:rFonts w:hint="eastAsia" w:ascii="Times New Roman" w:hAnsi="Times New Roman" w:eastAsia="黑体" w:cs="Times New Roman"/>
          <w:b/>
          <w:bCs/>
          <w:snapToGrid/>
          <w:w w:val="95"/>
          <w:kern w:val="2"/>
          <w:szCs w:val="13"/>
          <w:lang w:eastAsia="zh-CN"/>
        </w:rPr>
        <w:t>适用范围：</w:t>
      </w:r>
      <w:r>
        <w:rPr>
          <w:rFonts w:ascii="Times New Roman" w:hAnsi="Times New Roman" w:eastAsia="Times New Roman" w:cs="Times New Roman"/>
          <w:spacing w:val="-16"/>
          <w:sz w:val="16"/>
          <w:szCs w:val="16"/>
          <w:u w:val="single"/>
          <w:lang w:eastAsia="zh-CN"/>
        </w:rPr>
        <w:t xml:space="preserve">   2</w:t>
      </w:r>
      <w:r>
        <w:rPr>
          <w:rFonts w:hint="eastAsia" w:ascii="Times New Roman" w:hAnsi="Times New Roman" w:eastAsia="宋体" w:cs="Times New Roman"/>
          <w:spacing w:val="-16"/>
          <w:sz w:val="16"/>
          <w:szCs w:val="16"/>
          <w:u w:val="single"/>
          <w:lang w:eastAsia="zh-CN"/>
        </w:rPr>
        <w:t xml:space="preserve">2        </w:t>
      </w:r>
      <w:r>
        <w:rPr>
          <w:rFonts w:hint="eastAsia" w:ascii="Times New Roman" w:hAnsi="Times New Roman" w:eastAsia="黑体" w:cs="Times New Roman"/>
          <w:b/>
          <w:bCs/>
          <w:snapToGrid/>
          <w:w w:val="95"/>
          <w:kern w:val="2"/>
          <w:szCs w:val="13"/>
          <w:lang w:eastAsia="zh-CN"/>
        </w:rPr>
        <w:t xml:space="preserve">级  </w:t>
      </w:r>
      <w:r>
        <w:rPr>
          <w:rFonts w:hint="eastAsia" w:cs="Times New Roman" w:asciiTheme="majorEastAsia" w:hAnsiTheme="majorEastAsia" w:eastAsiaTheme="majorEastAsia"/>
          <w:spacing w:val="-12"/>
          <w:sz w:val="16"/>
          <w:szCs w:val="16"/>
          <w:u w:val="single"/>
          <w:lang w:eastAsia="zh-CN"/>
        </w:rPr>
        <w:t>机电应用技术</w:t>
      </w:r>
      <w:r>
        <w:rPr>
          <w:rFonts w:hint="eastAsia" w:ascii="Times New Roman" w:hAnsi="Times New Roman" w:cs="Times New Roman" w:eastAsiaTheme="minorEastAsia"/>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 xml:space="preserve">专业  </w:t>
      </w:r>
      <w:r>
        <w:rPr>
          <w:rFonts w:hint="eastAsia" w:ascii="楷体" w:hAnsi="楷体" w:eastAsia="楷体" w:cs="楷体"/>
          <w:spacing w:val="-16"/>
          <w:sz w:val="16"/>
          <w:szCs w:val="16"/>
          <w:u w:val="single"/>
          <w:lang w:eastAsia="zh-CN"/>
        </w:rPr>
        <w:t xml:space="preserve">22级机电  </w:t>
      </w:r>
      <w:r>
        <w:rPr>
          <w:rFonts w:hint="eastAsia" w:ascii="Times New Roman" w:hAnsi="Times New Roman" w:eastAsia="黑体" w:cs="Times New Roman"/>
          <w:b/>
          <w:bCs/>
          <w:snapToGrid/>
          <w:w w:val="95"/>
          <w:kern w:val="2"/>
          <w:szCs w:val="13"/>
          <w:lang w:eastAsia="zh-CN"/>
        </w:rPr>
        <w:t>班 印刷份数：</w:t>
      </w:r>
      <w:r>
        <w:rPr>
          <w:rFonts w:hint="eastAsia" w:ascii="楷体" w:hAnsi="楷体" w:eastAsia="楷体" w:cs="楷体"/>
          <w:spacing w:val="-16"/>
          <w:sz w:val="16"/>
          <w:szCs w:val="16"/>
          <w:u w:val="single"/>
          <w:lang w:eastAsia="zh-CN"/>
        </w:rPr>
        <w:t xml:space="preserve">63 </w:t>
      </w:r>
      <w:r>
        <w:rPr>
          <w:rFonts w:hint="eastAsia" w:ascii="Times New Roman" w:hAnsi="Times New Roman" w:eastAsia="黑体" w:cs="Times New Roman"/>
          <w:b/>
          <w:bCs/>
          <w:snapToGrid/>
          <w:w w:val="95"/>
          <w:kern w:val="2"/>
          <w:szCs w:val="13"/>
          <w:lang w:eastAsia="zh-CN"/>
        </w:rPr>
        <w:t>份</w:t>
      </w:r>
    </w:p>
    <w:p>
      <w:pPr>
        <w:spacing w:before="134"/>
        <w:rPr>
          <w:sz w:val="18"/>
          <w:szCs w:val="18"/>
          <w:lang w:eastAsia="zh-CN"/>
        </w:rPr>
      </w:pPr>
      <w:r>
        <w:pict>
          <v:shape id="_x0000_s1029" o:spid="_x0000_s1029" o:spt="202" type="#_x0000_t202" style="position:absolute;left:0pt;margin-left:-9.95pt;margin-top:9.25pt;height:381.4pt;width:41pt;z-index:251662336;mso-width-relative:page;mso-height-relative:page;" filled="f" stroked="f" coordsize="21600,21600" o:gfxdata="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86FYdkAAAAIAQAADwAAAAAAAAABACAAAAAiAAAAZHJzL2Rvd25yZXYu&#10;eG1sUEsBAhQAFAAAAAgAh07iQBhn2nbBAQAAZwMAAA4AAAAAAAAAAQAgAAAAKAEAAGRycy9lMm9E&#10;b2MueG1sUEsFBgAAAAAGAAYAWQEAAFsFAAAAAA==&#10;">
            <v:path/>
            <v:fill on="f" focussize="0,0"/>
            <v:stroke on="f"/>
            <v:imagedata o:title=""/>
            <o:lock v:ext="edit" aspectratio="f"/>
            <v:textbox style="layout-flow:vertical;mso-layout-flow-alt:bottom-to-top;">
              <w:txbxContent>
                <w:p>
                  <w:pPr>
                    <w:jc w:val="left"/>
                    <w:rPr>
                      <w:rFonts w:hint="eastAsia"/>
                    </w:rPr>
                  </w:pPr>
                  <w:r>
                    <w:rPr>
                      <w:rFonts w:hint="eastAsia"/>
                      <w:sz w:val="16"/>
                      <w:szCs w:val="13"/>
                    </w:rPr>
                    <w:t>承诺：我将严格遵守考场纪律，并知道考试违纪、作弊的严重性，承担由此引起的一切后</w:t>
                  </w:r>
                  <w:r>
                    <w:rPr>
                      <w:rFonts w:hint="eastAsia"/>
                      <w:szCs w:val="18"/>
                    </w:rPr>
                    <w:t>果</w:t>
                  </w:r>
                  <w:r>
                    <w:rPr>
                      <w:rFonts w:hint="eastAsia"/>
                    </w:rPr>
                    <w:t>。</w:t>
                  </w:r>
                </w:p>
                <w:p>
                  <w:pPr>
                    <w:rPr>
                      <w:rFonts w:hint="eastAsia"/>
                      <w:bCs/>
                    </w:rPr>
                  </w:pPr>
                  <w:r>
                    <w:rPr>
                      <w:rFonts w:hint="eastAsia"/>
                      <w:bCs/>
                      <w:sz w:val="20"/>
                      <w:szCs w:val="20"/>
                    </w:rPr>
                    <w:t>学校</w:t>
                  </w:r>
                  <w:r>
                    <w:rPr>
                      <w:rFonts w:hint="eastAsia"/>
                      <w:bCs/>
                      <w:sz w:val="20"/>
                      <w:szCs w:val="20"/>
                      <w:u w:val="single"/>
                    </w:rPr>
                    <w:t xml:space="preserve">                  </w:t>
                  </w:r>
                  <w:r>
                    <w:rPr>
                      <w:rFonts w:hint="eastAsia"/>
                      <w:bCs/>
                      <w:sz w:val="20"/>
                      <w:szCs w:val="20"/>
                    </w:rPr>
                    <w:t>班级</w:t>
                  </w:r>
                  <w:r>
                    <w:rPr>
                      <w:rFonts w:hint="eastAsia"/>
                      <w:bCs/>
                      <w:sz w:val="20"/>
                      <w:szCs w:val="20"/>
                      <w:u w:val="single"/>
                    </w:rPr>
                    <w:t xml:space="preserve">                   </w:t>
                  </w:r>
                  <w:r>
                    <w:rPr>
                      <w:rFonts w:hint="eastAsia"/>
                      <w:bCs/>
                      <w:sz w:val="20"/>
                      <w:szCs w:val="20"/>
                    </w:rPr>
                    <w:t>姓名</w:t>
                  </w:r>
                  <w:r>
                    <w:rPr>
                      <w:rFonts w:hint="eastAsia"/>
                      <w:bCs/>
                      <w:sz w:val="20"/>
                      <w:szCs w:val="20"/>
                      <w:u w:val="single"/>
                    </w:rPr>
                    <w:t xml:space="preserve">               </w:t>
                  </w:r>
                  <w:r>
                    <w:rPr>
                      <w:rFonts w:hint="eastAsia"/>
                      <w:bCs/>
                      <w:sz w:val="20"/>
                      <w:szCs w:val="20"/>
                    </w:rPr>
                    <w:t>学号</w:t>
                  </w:r>
                  <w:r>
                    <w:rPr>
                      <w:rFonts w:hint="eastAsia"/>
                      <w:bCs/>
                      <w:sz w:val="20"/>
                      <w:szCs w:val="20"/>
                      <w:u w:val="single"/>
                    </w:rPr>
                    <w:t xml:space="preserve">                   </w:t>
                  </w:r>
                </w:p>
              </w:txbxContent>
            </v:textbox>
          </v:shape>
        </w:pict>
      </w:r>
    </w:p>
    <w:tbl>
      <w:tblPr>
        <w:tblStyle w:val="11"/>
        <w:tblW w:w="6802" w:type="dxa"/>
        <w:tblInd w:w="11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
        <w:gridCol w:w="853"/>
        <w:gridCol w:w="853"/>
        <w:gridCol w:w="853"/>
        <w:gridCol w:w="907"/>
        <w:gridCol w:w="1178"/>
        <w:gridCol w:w="1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pict>
                <v:shape id="TextBox 2" o:spid="_x0000_s1026" o:spt="202" type="#_x0000_t202" style="position:absolute;left:0pt;margin-left:-225.65pt;margin-top:205.45pt;height:20.15pt;width:378.25pt;mso-position-horizontal-relative:page;mso-position-vertical-relative:page;rotation:-5898240f;z-index:251659264;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path/>
                  <v:fill on="f" focussize="0,0"/>
                  <v:stroke on="f" weight="0pt"/>
                  <v:imagedata o:title=""/>
                  <o:lock v:ext="edit" aspectratio="f"/>
                  <v:textbox inset="0mm,0mm,0mm,0mm">
                    <w:txbxContent>
                      <w:p>
                        <w:pPr>
                          <w:pStyle w:val="2"/>
                          <w:spacing w:before="57" w:line="228" w:lineRule="auto"/>
                          <w:jc w:val="right"/>
                          <w:rPr>
                            <w:lang w:eastAsia="zh-CN"/>
                          </w:rPr>
                        </w:pPr>
                      </w:p>
                    </w:txbxContent>
                  </v:textbox>
                </v:shape>
              </w:pict>
            </w:r>
            <w:r>
              <w:rPr>
                <w:rFonts w:ascii="Times New Roman" w:hAnsi="Times New Roman" w:eastAsia="宋体" w:cs="Times New Roman"/>
                <w:b/>
                <w:bCs/>
                <w:snapToGrid/>
                <w:kern w:val="2"/>
                <w:sz w:val="24"/>
                <w:szCs w:val="24"/>
                <w:lang w:eastAsia="zh-CN"/>
              </w:rPr>
              <w:t>题号</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一</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二</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三</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四</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hint="eastAsia" w:ascii="Times New Roman" w:hAnsi="Times New Roman" w:eastAsia="宋体" w:cs="Times New Roman"/>
                <w:b/>
                <w:bCs/>
                <w:snapToGrid/>
                <w:kern w:val="2"/>
                <w:sz w:val="24"/>
                <w:szCs w:val="24"/>
                <w:lang w:eastAsia="zh-CN"/>
              </w:rPr>
              <w:t>五</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总分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80" w:type="dxa"/>
            <w:vAlign w:val="center"/>
          </w:tcPr>
          <w:p>
            <w:pPr>
              <w:widowControl w:val="0"/>
              <w:kinsoku/>
              <w:autoSpaceDE/>
              <w:autoSpaceDN/>
              <w:adjustRightInd/>
              <w:snapToGrid/>
              <w:spacing w:line="260" w:lineRule="exact"/>
              <w:jc w:val="center"/>
              <w:textAlignment w:val="auto"/>
              <w:rPr>
                <w:rFonts w:hint="eastAsia" w:ascii="Times New Roman" w:hAnsi="Times New Roman" w:eastAsia="宋体" w:cs="Times New Roman"/>
                <w:b/>
                <w:bCs/>
                <w:snapToGrid/>
                <w:kern w:val="2"/>
                <w:sz w:val="24"/>
                <w:szCs w:val="24"/>
                <w:lang w:eastAsia="zh-CN"/>
              </w:rPr>
            </w:pPr>
            <w:r>
              <w:rPr>
                <w:rFonts w:hint="eastAsia" w:ascii="Times New Roman" w:hAnsi="Times New Roman" w:eastAsia="宋体" w:cs="Times New Roman"/>
                <w:b/>
                <w:bCs/>
                <w:snapToGrid/>
                <w:kern w:val="2"/>
                <w:sz w:val="24"/>
                <w:szCs w:val="24"/>
                <w:lang w:eastAsia="zh-CN"/>
              </w:rPr>
              <w:t>分值</w:t>
            </w:r>
          </w:p>
          <w:p>
            <w:pPr>
              <w:bidi w:val="0"/>
              <w:jc w:val="left"/>
              <w:rPr>
                <w:rFonts w:ascii="Arial" w:hAnsi="Arial" w:eastAsia="Arial" w:cs="Arial"/>
                <w:snapToGrid w:val="0"/>
                <w:color w:val="000000"/>
                <w:sz w:val="21"/>
                <w:szCs w:val="21"/>
                <w:lang w:val="en-US" w:eastAsia="zh-CN" w:bidi="ar-SA"/>
              </w:rPr>
            </w:pP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853"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907"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25</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15</w:t>
            </w:r>
          </w:p>
        </w:tc>
        <w:tc>
          <w:tcPr>
            <w:tcW w:w="1178" w:type="dxa"/>
            <w:vAlign w:val="center"/>
          </w:tcPr>
          <w:p>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80" w:type="dxa"/>
            <w:vAlign w:val="center"/>
          </w:tcPr>
          <w:p>
            <w:pPr>
              <w:spacing w:before="82" w:line="228" w:lineRule="auto"/>
              <w:jc w:val="center"/>
              <w:rPr>
                <w:rFonts w:ascii="宋体" w:hAnsi="宋体" w:eastAsia="宋体" w:cs="宋体"/>
                <w:sz w:val="24"/>
                <w:szCs w:val="24"/>
              </w:rPr>
            </w:pPr>
            <w:r>
              <w:rPr>
                <w:rFonts w:ascii="Times New Roman" w:hAnsi="Times New Roman" w:eastAsia="宋体" w:cs="Times New Roman"/>
                <w:b/>
                <w:bCs/>
                <w:snapToGrid/>
                <w:kern w:val="2"/>
                <w:sz w:val="24"/>
                <w:szCs w:val="24"/>
                <w:lang w:eastAsia="zh-CN"/>
              </w:rPr>
              <w:t>得分</w:t>
            </w:r>
          </w:p>
        </w:tc>
        <w:tc>
          <w:tcPr>
            <w:tcW w:w="853" w:type="dxa"/>
            <w:vAlign w:val="center"/>
          </w:tcPr>
          <w:p>
            <w:pPr>
              <w:jc w:val="center"/>
              <w:rPr>
                <w:sz w:val="24"/>
                <w:szCs w:val="24"/>
              </w:rPr>
            </w:pPr>
          </w:p>
        </w:tc>
        <w:tc>
          <w:tcPr>
            <w:tcW w:w="853" w:type="dxa"/>
            <w:vAlign w:val="center"/>
          </w:tcPr>
          <w:p>
            <w:pPr>
              <w:jc w:val="center"/>
              <w:rPr>
                <w:sz w:val="24"/>
                <w:szCs w:val="24"/>
              </w:rPr>
            </w:pPr>
          </w:p>
        </w:tc>
        <w:tc>
          <w:tcPr>
            <w:tcW w:w="853" w:type="dxa"/>
            <w:vAlign w:val="center"/>
          </w:tcPr>
          <w:p>
            <w:pPr>
              <w:jc w:val="center"/>
              <w:rPr>
                <w:sz w:val="24"/>
                <w:szCs w:val="24"/>
              </w:rPr>
            </w:pPr>
          </w:p>
        </w:tc>
        <w:tc>
          <w:tcPr>
            <w:tcW w:w="907" w:type="dxa"/>
            <w:vAlign w:val="center"/>
          </w:tcPr>
          <w:p>
            <w:pPr>
              <w:jc w:val="center"/>
              <w:rPr>
                <w:sz w:val="24"/>
                <w:szCs w:val="24"/>
              </w:rPr>
            </w:pPr>
          </w:p>
        </w:tc>
        <w:tc>
          <w:tcPr>
            <w:tcW w:w="1178" w:type="dxa"/>
            <w:vAlign w:val="center"/>
          </w:tcPr>
          <w:p>
            <w:pPr>
              <w:jc w:val="center"/>
              <w:rPr>
                <w:sz w:val="24"/>
                <w:szCs w:val="24"/>
              </w:rPr>
            </w:pPr>
          </w:p>
        </w:tc>
        <w:tc>
          <w:tcPr>
            <w:tcW w:w="1178" w:type="dxa"/>
          </w:tcPr>
          <w:p>
            <w:pPr>
              <w:jc w:val="center"/>
              <w:rPr>
                <w:sz w:val="24"/>
                <w:szCs w:val="24"/>
              </w:rPr>
            </w:pPr>
          </w:p>
        </w:tc>
      </w:tr>
    </w:tbl>
    <w:p>
      <w:pPr>
        <w:pStyle w:val="2"/>
        <w:numPr>
          <w:ilvl w:val="0"/>
          <w:numId w:val="1"/>
        </w:numPr>
        <w:spacing w:before="78" w:line="420" w:lineRule="exact"/>
        <w:ind w:left="1134"/>
        <w:outlineLvl w:val="0"/>
        <w:rPr>
          <w:b/>
          <w:snapToGrid/>
          <w:kern w:val="2"/>
          <w:sz w:val="24"/>
          <w:szCs w:val="24"/>
          <w:lang w:eastAsia="zh-CN"/>
        </w:rPr>
      </w:pPr>
      <w:r>
        <w:rPr>
          <w:rFonts w:hint="eastAsia"/>
          <w:b/>
          <w:snapToGrid/>
          <w:kern w:val="2"/>
          <w:sz w:val="24"/>
          <w:szCs w:val="24"/>
          <w:lang w:eastAsia="zh-CN"/>
        </w:rPr>
        <w:t>判断题（正确题 打√，错误题 打×，不需要说明理由）（本大题共10小题，每题2分，共20分）</w:t>
      </w:r>
    </w:p>
    <w:p>
      <w:pPr>
        <w:pStyle w:val="2"/>
        <w:spacing w:line="420" w:lineRule="exact"/>
        <w:ind w:left="1134"/>
        <w:rPr>
          <w:sz w:val="24"/>
          <w:szCs w:val="24"/>
          <w:lang w:eastAsia="zh-CN"/>
        </w:rPr>
      </w:pPr>
      <w:r>
        <w:rPr>
          <w:sz w:val="24"/>
          <w:szCs w:val="24"/>
          <w:lang w:eastAsia="zh-CN"/>
        </w:rPr>
        <w:t>1.</w:t>
      </w:r>
      <w:r>
        <w:rPr>
          <w:rFonts w:hint="eastAsia"/>
          <w:sz w:val="24"/>
          <w:szCs w:val="24"/>
          <w:lang w:eastAsia="zh-CN"/>
        </w:rPr>
        <w:t>故障现象：熔体未熔断但电路不导通，原因：熔体、接线座接触不良。（  ）</w:t>
      </w:r>
      <w:bookmarkStart w:id="0" w:name="_GoBack"/>
      <w:bookmarkEnd w:id="0"/>
    </w:p>
    <w:p>
      <w:pPr>
        <w:pStyle w:val="2"/>
        <w:spacing w:line="420" w:lineRule="exact"/>
        <w:ind w:left="1134"/>
        <w:rPr>
          <w:lang w:eastAsia="zh-CN"/>
        </w:rPr>
      </w:pPr>
      <w:r>
        <w:rPr>
          <w:sz w:val="24"/>
          <w:szCs w:val="24"/>
          <w:lang w:eastAsia="zh-CN"/>
        </w:rPr>
        <w:t>2.</w:t>
      </w:r>
      <w:r>
        <w:rPr>
          <w:rFonts w:hint="eastAsia"/>
          <w:sz w:val="24"/>
          <w:szCs w:val="24"/>
          <w:lang w:eastAsia="zh-CN"/>
        </w:rPr>
        <w:t>电气控制电路故障一般可分为线故障和人为故障两大类。（  ）</w:t>
      </w:r>
    </w:p>
    <w:p>
      <w:pPr>
        <w:pStyle w:val="2"/>
        <w:spacing w:line="420" w:lineRule="exact"/>
        <w:ind w:left="1134"/>
        <w:rPr>
          <w:sz w:val="24"/>
          <w:szCs w:val="24"/>
          <w:lang w:eastAsia="zh-CN"/>
        </w:rPr>
      </w:pPr>
      <w:r>
        <w:rPr>
          <w:sz w:val="24"/>
          <w:szCs w:val="24"/>
          <w:lang w:eastAsia="zh-CN"/>
        </w:rPr>
        <w:t>3.</w:t>
      </w:r>
      <w:r>
        <w:rPr>
          <w:rFonts w:hint="eastAsia"/>
          <w:sz w:val="24"/>
          <w:szCs w:val="24"/>
          <w:lang w:eastAsia="zh-CN"/>
        </w:rPr>
        <w:t>电气控制电路的配线及安装时必须按图施工，根据接线图布线。（  ）</w:t>
      </w:r>
    </w:p>
    <w:p>
      <w:pPr>
        <w:pStyle w:val="2"/>
        <w:spacing w:line="420" w:lineRule="exact"/>
        <w:ind w:left="1134"/>
        <w:rPr>
          <w:sz w:val="24"/>
          <w:szCs w:val="24"/>
          <w:lang w:eastAsia="zh-CN"/>
        </w:rPr>
      </w:pPr>
      <w:r>
        <w:rPr>
          <w:sz w:val="24"/>
          <w:szCs w:val="24"/>
          <w:lang w:eastAsia="zh-CN"/>
        </w:rPr>
        <w:t>4.</w:t>
      </w:r>
      <w:r>
        <w:rPr>
          <w:rFonts w:hint="eastAsia"/>
          <w:sz w:val="24"/>
          <w:szCs w:val="24"/>
          <w:lang w:eastAsia="zh-CN"/>
        </w:rPr>
        <w:t>倒顺开关也称不可逆转换开关，是一种组合开关。（  ）</w:t>
      </w:r>
    </w:p>
    <w:p>
      <w:pPr>
        <w:pStyle w:val="2"/>
        <w:spacing w:line="420" w:lineRule="exact"/>
        <w:ind w:left="1134"/>
        <w:rPr>
          <w:sz w:val="24"/>
          <w:szCs w:val="24"/>
          <w:lang w:eastAsia="zh-CN"/>
        </w:rPr>
      </w:pPr>
      <w:r>
        <w:rPr>
          <w:sz w:val="24"/>
          <w:szCs w:val="24"/>
          <w:lang w:eastAsia="zh-CN"/>
        </w:rPr>
        <w:t>5.</w:t>
      </w:r>
      <w:r>
        <w:rPr>
          <w:rFonts w:hint="eastAsia"/>
          <w:sz w:val="24"/>
          <w:szCs w:val="24"/>
          <w:lang w:eastAsia="zh-CN"/>
        </w:rPr>
        <w:t>机床电气设备的日常维护主要包括电动机维护与电气控制电路维护两个方面。（  ）</w:t>
      </w:r>
    </w:p>
    <w:p>
      <w:pPr>
        <w:pStyle w:val="2"/>
        <w:spacing w:line="420" w:lineRule="exact"/>
        <w:ind w:left="1134"/>
        <w:rPr>
          <w:sz w:val="24"/>
          <w:szCs w:val="24"/>
          <w:lang w:eastAsia="zh-CN"/>
        </w:rPr>
      </w:pPr>
      <w:r>
        <w:rPr>
          <w:sz w:val="24"/>
          <w:szCs w:val="24"/>
          <w:lang w:eastAsia="zh-CN"/>
        </w:rPr>
        <w:t>6.</w:t>
      </w:r>
      <w:r>
        <w:rPr>
          <w:rFonts w:hint="eastAsia"/>
          <w:sz w:val="24"/>
          <w:szCs w:val="24"/>
          <w:lang w:eastAsia="zh-CN"/>
        </w:rPr>
        <w:t>利用时间继电器可以实现机械的定时自动往返控制。（  ）</w:t>
      </w:r>
    </w:p>
    <w:p>
      <w:pPr>
        <w:pStyle w:val="2"/>
        <w:spacing w:line="420" w:lineRule="exact"/>
        <w:ind w:left="1134"/>
        <w:rPr>
          <w:sz w:val="24"/>
          <w:szCs w:val="24"/>
          <w:lang w:eastAsia="zh-CN"/>
        </w:rPr>
      </w:pPr>
      <w:r>
        <w:rPr>
          <w:sz w:val="24"/>
          <w:szCs w:val="24"/>
          <w:lang w:eastAsia="zh-CN"/>
        </w:rPr>
        <w:t>7.</w:t>
      </w:r>
      <w:r>
        <w:rPr>
          <w:rFonts w:hint="eastAsia"/>
          <w:sz w:val="24"/>
          <w:szCs w:val="24"/>
          <w:lang w:eastAsia="zh-CN"/>
        </w:rPr>
        <w:t>延时继电器可用于控制电动机由降压启动切换为全压运行。（  ）</w:t>
      </w:r>
    </w:p>
    <w:p>
      <w:pPr>
        <w:pStyle w:val="2"/>
        <w:spacing w:line="420" w:lineRule="exact"/>
        <w:ind w:left="1134"/>
        <w:rPr>
          <w:sz w:val="24"/>
          <w:szCs w:val="24"/>
          <w:lang w:eastAsia="zh-CN"/>
        </w:rPr>
      </w:pPr>
      <w:r>
        <w:rPr>
          <w:sz w:val="24"/>
          <w:szCs w:val="24"/>
          <w:lang w:eastAsia="zh-CN"/>
        </w:rPr>
        <w:t>8.</w:t>
      </w:r>
      <w:r>
        <w:rPr>
          <w:rFonts w:hint="eastAsia"/>
          <w:sz w:val="24"/>
          <w:szCs w:val="24"/>
          <w:lang w:eastAsia="zh-CN"/>
        </w:rPr>
        <w:t xml:space="preserve"> 在切断电动机电源后，利用机械装置使电动机迅速停转的制动方式统称为电气制动。（  ）</w:t>
      </w:r>
    </w:p>
    <w:p>
      <w:pPr>
        <w:pStyle w:val="2"/>
        <w:spacing w:line="420" w:lineRule="exact"/>
        <w:ind w:left="1134"/>
        <w:rPr>
          <w:sz w:val="24"/>
          <w:szCs w:val="24"/>
          <w:lang w:eastAsia="zh-CN"/>
        </w:rPr>
      </w:pPr>
      <w:r>
        <w:rPr>
          <w:rFonts w:hint="eastAsia"/>
          <w:sz w:val="24"/>
          <w:szCs w:val="24"/>
          <w:lang w:eastAsia="zh-CN"/>
        </w:rPr>
        <w:t>9.</w:t>
      </w:r>
      <w:r>
        <w:rPr>
          <w:rFonts w:hint="eastAsia" w:ascii="微软雅黑" w:hAnsi="微软雅黑" w:eastAsia="微软雅黑" w:cs="+mn-cs"/>
          <w:kern w:val="24"/>
          <w:sz w:val="40"/>
          <w:szCs w:val="40"/>
          <w:lang w:eastAsia="zh-CN"/>
        </w:rPr>
        <w:t xml:space="preserve"> </w:t>
      </w:r>
      <w:r>
        <w:rPr>
          <w:rFonts w:hint="eastAsia"/>
          <w:sz w:val="24"/>
          <w:szCs w:val="24"/>
          <w:lang w:eastAsia="zh-CN"/>
        </w:rPr>
        <w:t>在满足电气控制要求的前提下，设计方案应力求简单、经济，追求自动化和高指标。（  ）</w:t>
      </w:r>
    </w:p>
    <w:p>
      <w:pPr>
        <w:pStyle w:val="2"/>
        <w:spacing w:line="420" w:lineRule="exact"/>
        <w:ind w:left="1134"/>
        <w:rPr>
          <w:sz w:val="24"/>
          <w:szCs w:val="24"/>
          <w:lang w:eastAsia="zh-CN"/>
        </w:rPr>
      </w:pPr>
      <w:r>
        <w:rPr>
          <w:sz w:val="24"/>
          <w:szCs w:val="24"/>
          <w:lang w:eastAsia="zh-CN"/>
        </w:rPr>
        <w:t>10.</w:t>
      </w:r>
      <w:r>
        <w:rPr>
          <w:rFonts w:hint="eastAsia"/>
          <w:sz w:val="24"/>
          <w:szCs w:val="24"/>
          <w:lang w:eastAsia="zh-CN"/>
        </w:rPr>
        <w:t xml:space="preserve"> 电气控制系统工艺设计的目的，是组织电气控制系统的制造。（  ）</w:t>
      </w:r>
    </w:p>
    <w:p>
      <w:pPr>
        <w:pStyle w:val="2"/>
        <w:numPr>
          <w:ilvl w:val="0"/>
          <w:numId w:val="1"/>
        </w:numPr>
        <w:spacing w:line="420" w:lineRule="exact"/>
        <w:ind w:left="567"/>
        <w:outlineLvl w:val="0"/>
        <w:rPr>
          <w:b/>
          <w:snapToGrid/>
          <w:kern w:val="2"/>
          <w:sz w:val="24"/>
          <w:szCs w:val="24"/>
          <w:lang w:eastAsia="zh-CN"/>
        </w:rPr>
      </w:pPr>
      <w:r>
        <w:rPr>
          <w:rFonts w:hint="eastAsia"/>
          <w:b/>
          <w:snapToGrid/>
          <w:kern w:val="2"/>
          <w:sz w:val="24"/>
          <w:szCs w:val="24"/>
          <w:lang w:eastAsia="zh-CN"/>
        </w:rPr>
        <w:t>单项选择题（每题只有一个正确的选项，错选、多选或不选不得分）（本大题共10小题，每题2分，共20分）</w:t>
      </w:r>
    </w:p>
    <w:p>
      <w:pPr>
        <w:pStyle w:val="2"/>
        <w:spacing w:line="420" w:lineRule="exact"/>
        <w:ind w:left="567"/>
        <w:rPr>
          <w:sz w:val="24"/>
          <w:szCs w:val="24"/>
          <w:lang w:eastAsia="zh-CN"/>
        </w:rPr>
      </w:pPr>
      <w:r>
        <w:rPr>
          <w:rFonts w:hint="eastAsia"/>
          <w:sz w:val="24"/>
          <w:szCs w:val="24"/>
          <w:lang w:eastAsia="zh-CN"/>
        </w:rPr>
        <w:t>1.（  ）是电气控制电路图的简称，是用于表示系统、分系统、装置、部件、设备等项目实际电路的简图。</w:t>
      </w:r>
    </w:p>
    <w:p>
      <w:pPr>
        <w:pStyle w:val="2"/>
        <w:spacing w:line="420" w:lineRule="exact"/>
        <w:ind w:left="567"/>
        <w:rPr>
          <w:sz w:val="24"/>
          <w:szCs w:val="24"/>
          <w:lang w:eastAsia="zh-CN"/>
        </w:rPr>
      </w:pPr>
      <w:r>
        <w:rPr>
          <w:sz w:val="24"/>
          <w:szCs w:val="24"/>
          <w:lang w:eastAsia="zh-CN"/>
        </w:rPr>
        <w:t>A．</w:t>
      </w:r>
      <w:r>
        <w:rPr>
          <w:rFonts w:hint="eastAsia"/>
          <w:sz w:val="24"/>
          <w:szCs w:val="24"/>
          <w:lang w:eastAsia="zh-CN"/>
        </w:rPr>
        <w:t xml:space="preserve">电路图   </w:t>
      </w:r>
      <w:r>
        <w:rPr>
          <w:sz w:val="24"/>
          <w:szCs w:val="24"/>
          <w:lang w:eastAsia="zh-CN"/>
        </w:rPr>
        <w:t>B．</w:t>
      </w:r>
      <w:r>
        <w:rPr>
          <w:rFonts w:hint="eastAsia"/>
          <w:sz w:val="24"/>
          <w:szCs w:val="24"/>
          <w:lang w:eastAsia="zh-CN"/>
        </w:rPr>
        <w:t xml:space="preserve">布置图   </w:t>
      </w:r>
      <w:r>
        <w:rPr>
          <w:sz w:val="24"/>
          <w:szCs w:val="24"/>
          <w:lang w:eastAsia="zh-CN"/>
        </w:rPr>
        <w:t>C．</w:t>
      </w:r>
      <w:r>
        <w:rPr>
          <w:rFonts w:hint="eastAsia"/>
          <w:sz w:val="24"/>
          <w:szCs w:val="24"/>
          <w:lang w:eastAsia="zh-CN"/>
        </w:rPr>
        <w:t xml:space="preserve">接线图   </w:t>
      </w:r>
      <w:r>
        <w:rPr>
          <w:sz w:val="24"/>
          <w:szCs w:val="24"/>
          <w:lang w:eastAsia="zh-CN"/>
        </w:rPr>
        <w:t>D．</w:t>
      </w:r>
      <w:r>
        <w:rPr>
          <w:rFonts w:hint="eastAsia"/>
          <w:sz w:val="24"/>
          <w:szCs w:val="24"/>
          <w:lang w:eastAsia="zh-CN"/>
        </w:rPr>
        <w:t>电气图</w:t>
      </w:r>
    </w:p>
    <w:p>
      <w:pPr>
        <w:pStyle w:val="2"/>
        <w:spacing w:line="420" w:lineRule="exact"/>
        <w:ind w:left="567"/>
        <w:rPr>
          <w:sz w:val="24"/>
          <w:szCs w:val="24"/>
          <w:lang w:eastAsia="zh-CN"/>
        </w:rPr>
      </w:pPr>
      <w:r>
        <w:rPr>
          <w:rFonts w:hint="eastAsia"/>
          <w:sz w:val="24"/>
          <w:szCs w:val="24"/>
          <w:lang w:eastAsia="zh-CN"/>
        </w:rPr>
        <w:t>2.直接启动时，电动机的启动电流一般为其额定电流的（  ）</w:t>
      </w:r>
    </w:p>
    <w:p>
      <w:pPr>
        <w:pStyle w:val="2"/>
        <w:spacing w:line="420" w:lineRule="exact"/>
        <w:ind w:left="567"/>
        <w:rPr>
          <w:sz w:val="24"/>
          <w:szCs w:val="24"/>
          <w:lang w:eastAsia="zh-CN"/>
        </w:rPr>
      </w:pPr>
      <w:r>
        <w:rPr>
          <w:rFonts w:hint="eastAsia"/>
          <w:sz w:val="24"/>
          <w:szCs w:val="24"/>
          <w:lang w:eastAsia="zh-CN"/>
        </w:rPr>
        <w:t>A. 2-3倍     B. 3-5倍     C. 5-7倍    D. 7-9倍</w:t>
      </w:r>
    </w:p>
    <w:p>
      <w:pPr>
        <w:pStyle w:val="2"/>
        <w:spacing w:line="420" w:lineRule="exact"/>
        <w:ind w:left="567"/>
        <w:rPr>
          <w:lang w:eastAsia="zh-CN"/>
        </w:rPr>
      </w:pPr>
      <w:r>
        <w:rPr>
          <w:rFonts w:hint="eastAsia"/>
          <w:sz w:val="24"/>
          <w:szCs w:val="24"/>
          <w:lang w:eastAsia="zh-CN"/>
        </w:rPr>
        <w:t>3.车床代号是（ ）。</w:t>
      </w:r>
    </w:p>
    <w:p>
      <w:pPr>
        <w:pStyle w:val="2"/>
        <w:spacing w:line="420" w:lineRule="exact"/>
        <w:ind w:left="567"/>
        <w:rPr>
          <w:sz w:val="24"/>
          <w:szCs w:val="24"/>
          <w:lang w:eastAsia="zh-CN"/>
        </w:rPr>
      </w:pPr>
      <w:r>
        <w:rPr>
          <w:rFonts w:hint="eastAsia"/>
          <w:sz w:val="24"/>
          <w:szCs w:val="24"/>
          <w:lang w:eastAsia="zh-CN"/>
        </w:rPr>
        <w:t>A. M    B. C     C. Z     D. X</w:t>
      </w:r>
    </w:p>
    <w:p>
      <w:pPr>
        <w:pStyle w:val="2"/>
        <w:spacing w:line="420" w:lineRule="exact"/>
        <w:ind w:left="567"/>
        <w:rPr>
          <w:sz w:val="24"/>
          <w:szCs w:val="24"/>
          <w:lang w:eastAsia="zh-CN"/>
        </w:rPr>
      </w:pPr>
      <w:r>
        <w:rPr>
          <w:rFonts w:hint="eastAsia"/>
          <w:sz w:val="24"/>
          <w:szCs w:val="24"/>
          <w:lang w:eastAsia="zh-CN"/>
        </w:rPr>
        <w:t>4.（ ）多用于控制箱、配电屏、机床设备及振动较大场所的短路保护。</w:t>
      </w:r>
    </w:p>
    <w:p>
      <w:pPr>
        <w:pStyle w:val="2"/>
        <w:spacing w:line="420" w:lineRule="exact"/>
        <w:ind w:left="567"/>
        <w:rPr>
          <w:sz w:val="24"/>
          <w:szCs w:val="24"/>
          <w:lang w:eastAsia="zh-CN"/>
        </w:rPr>
      </w:pPr>
      <w:r>
        <w:rPr>
          <w:rFonts w:hint="eastAsia"/>
          <w:sz w:val="24"/>
          <w:szCs w:val="24"/>
          <w:lang w:eastAsia="zh-CN"/>
        </w:rPr>
        <w:t>A.</w:t>
      </w:r>
      <w:r>
        <w:rPr>
          <w:rFonts w:hint="eastAsia" w:ascii="微软雅黑" w:hAnsi="微软雅黑" w:eastAsia="微软雅黑" w:cs="Times New Roman"/>
          <w:color w:val="C55A11"/>
          <w:kern w:val="24"/>
          <w:sz w:val="40"/>
          <w:szCs w:val="40"/>
          <w:lang w:eastAsia="zh-CN"/>
        </w:rPr>
        <w:t xml:space="preserve"> </w:t>
      </w:r>
      <w:r>
        <w:rPr>
          <w:rFonts w:hint="eastAsia"/>
          <w:sz w:val="24"/>
          <w:szCs w:val="24"/>
          <w:lang w:eastAsia="zh-CN"/>
        </w:rPr>
        <w:t xml:space="preserve">快速熔断器    B. 自复式熔断器   </w:t>
      </w:r>
    </w:p>
    <w:p>
      <w:pPr>
        <w:pStyle w:val="2"/>
        <w:spacing w:line="420" w:lineRule="exact"/>
        <w:ind w:left="567"/>
        <w:rPr>
          <w:sz w:val="24"/>
          <w:szCs w:val="24"/>
          <w:lang w:eastAsia="zh-CN"/>
        </w:rPr>
      </w:pPr>
      <w:r>
        <w:rPr>
          <w:rFonts w:hint="eastAsia"/>
          <w:sz w:val="24"/>
          <w:szCs w:val="24"/>
          <w:lang w:eastAsia="zh-CN"/>
        </w:rPr>
        <w:t xml:space="preserve">C. 瓷插式熔断器   D. 螺旋式熔断器 </w:t>
      </w:r>
    </w:p>
    <w:p>
      <w:pPr>
        <w:pStyle w:val="2"/>
        <w:spacing w:line="420" w:lineRule="exact"/>
        <w:ind w:left="567"/>
        <w:rPr>
          <w:sz w:val="24"/>
          <w:szCs w:val="24"/>
          <w:lang w:eastAsia="zh-CN"/>
        </w:rPr>
      </w:pPr>
      <w:r>
        <w:rPr>
          <w:rFonts w:hint="eastAsia"/>
          <w:sz w:val="24"/>
          <w:szCs w:val="24"/>
          <w:lang w:eastAsia="zh-CN"/>
        </w:rPr>
        <w:t>5.</w:t>
      </w:r>
      <w:r>
        <w:rPr>
          <w:rFonts w:hint="eastAsia" w:ascii="微软雅黑" w:hAnsi="微软雅黑" w:eastAsia="微软雅黑" w:cs="+mn-cs"/>
          <w:kern w:val="2"/>
          <w:sz w:val="40"/>
          <w:szCs w:val="40"/>
          <w:lang w:eastAsia="zh-CN"/>
        </w:rPr>
        <w:t xml:space="preserve"> </w:t>
      </w:r>
      <w:r>
        <w:rPr>
          <w:rFonts w:hint="eastAsia"/>
          <w:sz w:val="24"/>
          <w:szCs w:val="24"/>
          <w:lang w:eastAsia="zh-CN"/>
        </w:rPr>
        <w:t>外力未作用时，触点是断开的是（ ）。</w:t>
      </w:r>
    </w:p>
    <w:p>
      <w:pPr>
        <w:pStyle w:val="2"/>
        <w:spacing w:line="420" w:lineRule="exact"/>
        <w:ind w:left="567"/>
        <w:rPr>
          <w:sz w:val="24"/>
          <w:szCs w:val="24"/>
          <w:lang w:eastAsia="zh-CN"/>
        </w:rPr>
      </w:pPr>
      <w:r>
        <w:rPr>
          <w:rFonts w:hint="eastAsia"/>
          <w:sz w:val="24"/>
          <w:szCs w:val="24"/>
          <w:lang w:eastAsia="zh-CN"/>
        </w:rPr>
        <w:t>A.</w:t>
      </w:r>
      <w:r>
        <w:rPr>
          <w:rFonts w:hint="eastAsia" w:ascii="微软雅黑" w:hAnsi="微软雅黑" w:eastAsia="微软雅黑" w:cs="+mn-cs"/>
          <w:color w:val="E4007F"/>
          <w:kern w:val="2"/>
          <w:sz w:val="40"/>
          <w:szCs w:val="40"/>
          <w:lang w:eastAsia="zh-CN"/>
        </w:rPr>
        <w:t xml:space="preserve"> </w:t>
      </w:r>
      <w:r>
        <w:rPr>
          <w:rFonts w:hint="eastAsia"/>
          <w:sz w:val="24"/>
          <w:szCs w:val="24"/>
          <w:lang w:eastAsia="zh-CN"/>
        </w:rPr>
        <w:t>复合按钮 B.</w:t>
      </w:r>
      <w:r>
        <w:rPr>
          <w:rFonts w:hint="eastAsia" w:ascii="微软雅黑" w:hAnsi="微软雅黑" w:eastAsia="微软雅黑" w:cs="+mn-cs"/>
          <w:color w:val="E4007F"/>
          <w:kern w:val="2"/>
          <w:sz w:val="40"/>
          <w:szCs w:val="40"/>
          <w:lang w:eastAsia="zh-CN"/>
        </w:rPr>
        <w:t xml:space="preserve"> </w:t>
      </w:r>
      <w:r>
        <w:rPr>
          <w:rFonts w:hint="eastAsia"/>
          <w:sz w:val="24"/>
          <w:szCs w:val="24"/>
          <w:lang w:eastAsia="zh-CN"/>
        </w:rPr>
        <w:t>紧急式按钮 C.</w:t>
      </w:r>
      <w:r>
        <w:rPr>
          <w:rFonts w:hint="eastAsia" w:ascii="微软雅黑" w:hAnsi="微软雅黑" w:eastAsia="微软雅黑" w:cs="+mn-cs"/>
          <w:color w:val="E4007F"/>
          <w:kern w:val="2"/>
          <w:sz w:val="40"/>
          <w:szCs w:val="40"/>
          <w:lang w:eastAsia="zh-CN"/>
        </w:rPr>
        <w:t xml:space="preserve"> </w:t>
      </w:r>
      <w:r>
        <w:rPr>
          <w:rFonts w:hint="eastAsia"/>
          <w:sz w:val="24"/>
          <w:szCs w:val="24"/>
          <w:lang w:eastAsia="zh-CN"/>
        </w:rPr>
        <w:t>动合按钮  D. 动断按钮</w:t>
      </w:r>
    </w:p>
    <w:p>
      <w:pPr>
        <w:pStyle w:val="2"/>
        <w:spacing w:line="420" w:lineRule="exact"/>
        <w:ind w:left="567"/>
        <w:rPr>
          <w:sz w:val="24"/>
          <w:szCs w:val="24"/>
          <w:lang w:eastAsia="zh-CN"/>
        </w:rPr>
      </w:pPr>
      <w:r>
        <w:rPr>
          <w:rFonts w:hint="eastAsia"/>
          <w:sz w:val="24"/>
          <w:szCs w:val="24"/>
          <w:lang w:eastAsia="zh-CN"/>
        </w:rPr>
        <w:t>6.电动机的（ ）是指电动机由按钮控制。</w:t>
      </w:r>
    </w:p>
    <w:p>
      <w:pPr>
        <w:pStyle w:val="2"/>
        <w:spacing w:line="420" w:lineRule="exact"/>
        <w:ind w:left="567"/>
        <w:rPr>
          <w:sz w:val="24"/>
          <w:szCs w:val="24"/>
          <w:lang w:eastAsia="zh-CN"/>
        </w:rPr>
      </w:pPr>
      <w:r>
        <w:rPr>
          <w:rFonts w:hint="eastAsia"/>
          <w:sz w:val="24"/>
          <w:szCs w:val="24"/>
          <w:lang w:eastAsia="zh-CN"/>
        </w:rPr>
        <w:t xml:space="preserve">A．点动控制  B. 多地控制  C．运行控制  </w:t>
      </w:r>
      <w:r>
        <w:rPr>
          <w:sz w:val="24"/>
          <w:szCs w:val="24"/>
          <w:lang w:eastAsia="zh-CN"/>
        </w:rPr>
        <w:t>D．</w:t>
      </w:r>
      <w:r>
        <w:rPr>
          <w:rFonts w:hint="eastAsia"/>
          <w:sz w:val="24"/>
          <w:szCs w:val="24"/>
          <w:lang w:eastAsia="zh-CN"/>
        </w:rPr>
        <w:t>顺序控制</w:t>
      </w:r>
    </w:p>
    <w:p>
      <w:pPr>
        <w:pStyle w:val="2"/>
        <w:spacing w:line="420" w:lineRule="exact"/>
        <w:ind w:left="567"/>
        <w:rPr>
          <w:sz w:val="24"/>
          <w:szCs w:val="24"/>
          <w:lang w:eastAsia="zh-CN"/>
        </w:rPr>
      </w:pPr>
      <w:r>
        <w:rPr>
          <w:rFonts w:hint="eastAsia"/>
          <w:sz w:val="24"/>
          <w:szCs w:val="24"/>
          <w:lang w:eastAsia="zh-CN"/>
        </w:rPr>
        <w:t>7.设备的切换、控制、监测等以及任何工作活动称为（ ）</w:t>
      </w:r>
      <w:r>
        <w:rPr>
          <w:rFonts w:hint="eastAsia"/>
          <w:sz w:val="24"/>
          <w:szCs w:val="24"/>
          <w:lang w:eastAsia="zh-CN"/>
        </w:rPr>
        <w:cr/>
      </w:r>
      <w:r>
        <w:rPr>
          <w:rFonts w:hint="eastAsia"/>
          <w:sz w:val="24"/>
          <w:szCs w:val="24"/>
          <w:lang w:eastAsia="zh-CN"/>
        </w:rPr>
        <w:t>A. 启动   B.运行   C.复位   D. 动作</w:t>
      </w:r>
    </w:p>
    <w:p>
      <w:pPr>
        <w:pStyle w:val="2"/>
        <w:spacing w:line="420" w:lineRule="exact"/>
        <w:ind w:left="567"/>
        <w:rPr>
          <w:sz w:val="24"/>
          <w:szCs w:val="24"/>
          <w:lang w:eastAsia="zh-CN"/>
        </w:rPr>
      </w:pPr>
      <w:r>
        <w:rPr>
          <w:rFonts w:hint="eastAsia"/>
          <w:sz w:val="24"/>
          <w:szCs w:val="24"/>
          <w:lang w:eastAsia="zh-CN"/>
        </w:rPr>
        <w:t>8.</w:t>
      </w:r>
      <w:r>
        <w:rPr>
          <w:rFonts w:hint="eastAsia" w:ascii="微软雅黑" w:hAnsi="微软雅黑" w:eastAsia="微软雅黑" w:cs="+mn-cs"/>
          <w:kern w:val="24"/>
          <w:sz w:val="40"/>
          <w:szCs w:val="40"/>
          <w:lang w:eastAsia="zh-CN"/>
        </w:rPr>
        <w:t xml:space="preserve"> </w:t>
      </w:r>
      <w:r>
        <w:rPr>
          <w:rFonts w:hint="eastAsia"/>
          <w:sz w:val="24"/>
          <w:szCs w:val="24"/>
          <w:lang w:eastAsia="zh-CN"/>
        </w:rPr>
        <w:t xml:space="preserve">倒顺开关有“顺”挡位对应的是（ ）。 </w:t>
      </w:r>
      <w:r>
        <w:rPr>
          <w:rFonts w:hint="eastAsia"/>
          <w:sz w:val="24"/>
          <w:szCs w:val="24"/>
          <w:lang w:eastAsia="zh-CN"/>
        </w:rPr>
        <w:cr/>
      </w:r>
      <w:r>
        <w:rPr>
          <w:rFonts w:hint="eastAsia"/>
          <w:sz w:val="24"/>
          <w:szCs w:val="24"/>
          <w:lang w:eastAsia="zh-CN"/>
        </w:rPr>
        <w:t>A．正向运行  B．停止运行 C．反向运行    D.顺利运行</w:t>
      </w:r>
    </w:p>
    <w:p>
      <w:pPr>
        <w:pStyle w:val="2"/>
        <w:spacing w:line="420" w:lineRule="exact"/>
        <w:ind w:left="567"/>
        <w:rPr>
          <w:sz w:val="24"/>
          <w:szCs w:val="24"/>
          <w:lang w:eastAsia="zh-CN"/>
        </w:rPr>
      </w:pPr>
      <w:r>
        <w:rPr>
          <w:rFonts w:hint="eastAsia"/>
          <w:sz w:val="24"/>
          <w:szCs w:val="24"/>
          <w:lang w:eastAsia="zh-CN"/>
        </w:rPr>
        <w:t>9.（  ）也称反接制动继电器。</w:t>
      </w:r>
    </w:p>
    <w:p>
      <w:pPr>
        <w:pStyle w:val="2"/>
        <w:spacing w:line="420" w:lineRule="exact"/>
        <w:ind w:left="567"/>
        <w:rPr>
          <w:sz w:val="24"/>
          <w:szCs w:val="24"/>
          <w:lang w:eastAsia="zh-CN"/>
        </w:rPr>
      </w:pPr>
      <w:r>
        <w:rPr>
          <w:rFonts w:hint="eastAsia"/>
          <w:sz w:val="24"/>
          <w:szCs w:val="24"/>
          <w:lang w:eastAsia="zh-CN"/>
        </w:rPr>
        <w:t xml:space="preserve">A. 速度继电器     B. 时间继电器  </w:t>
      </w:r>
    </w:p>
    <w:p>
      <w:pPr>
        <w:pStyle w:val="2"/>
        <w:spacing w:line="420" w:lineRule="exact"/>
        <w:ind w:left="567"/>
        <w:rPr>
          <w:sz w:val="24"/>
          <w:szCs w:val="24"/>
          <w:lang w:eastAsia="zh-CN"/>
        </w:rPr>
      </w:pPr>
      <w:r>
        <w:rPr>
          <w:rFonts w:hint="eastAsia"/>
          <w:sz w:val="24"/>
          <w:szCs w:val="24"/>
          <w:lang w:eastAsia="zh-CN"/>
        </w:rPr>
        <w:t>C. 电流继电器     D. 电压继电器</w:t>
      </w:r>
    </w:p>
    <w:p>
      <w:pPr>
        <w:pStyle w:val="2"/>
        <w:spacing w:line="420" w:lineRule="exact"/>
        <w:ind w:left="1050" w:leftChars="500"/>
        <w:rPr>
          <w:sz w:val="24"/>
          <w:szCs w:val="24"/>
          <w:lang w:eastAsia="zh-CN"/>
        </w:rPr>
      </w:pPr>
      <w:r>
        <w:rPr>
          <w:sz w:val="28"/>
          <w:szCs w:val="28"/>
        </w:rPr>
        <w:pict>
          <v:line id="_x0000_s1031" o:spid="_x0000_s1031" o:spt="20" style="position:absolute;left:0pt;flip:x;margin-left:40.95pt;margin-top:-0.25pt;height:576.1pt;width:2.9pt;z-index:251664384;mso-width-relative:page;mso-height-relative:page;" filled="f" stroked="t" coordsize="21600,21600" o:gfxdata="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IYDmjYAAAACQEAAA8AAAAAAAAAAQAgAAAAIgAAAGRycy9kb3ducmV2LnhtbFBL&#10;AQIUABQAAAAIAIdO4kCpJwiG9gEAAN0DAAAOAAAAAAAAAAEAIAAAACcBAABkcnMvZTJvRG9jLnht&#10;bFBLBQYAAAAABgAGAFkBAACPBQAAAAA=&#10;">
            <v:path arrowok="t"/>
            <v:fill on="f" focussize="0,0"/>
            <v:stroke weight="2pt" color="#808080" joinstyle="round" dashstyle="1 1" endcap="round"/>
            <v:imagedata o:title=""/>
            <o:lock v:ext="edit" aspectratio="f"/>
          </v:line>
        </w:pict>
      </w:r>
      <w:r>
        <w:rPr>
          <w:rFonts w:hint="eastAsia"/>
          <w:sz w:val="24"/>
          <w:szCs w:val="24"/>
          <w:lang w:eastAsia="zh-CN"/>
        </w:rPr>
        <w:t>10. 不属于电气控制电气图分析设计方法的设计过程的是（ ）。</w:t>
      </w:r>
    </w:p>
    <w:p>
      <w:pPr>
        <w:pStyle w:val="2"/>
        <w:spacing w:line="420" w:lineRule="exact"/>
        <w:ind w:left="1050" w:leftChars="500"/>
        <w:rPr>
          <w:sz w:val="24"/>
          <w:szCs w:val="24"/>
          <w:lang w:eastAsia="zh-CN"/>
        </w:rPr>
      </w:pPr>
      <w:r>
        <w:rPr>
          <w:rFonts w:hint="eastAsia"/>
          <w:sz w:val="24"/>
          <w:szCs w:val="24"/>
          <w:lang w:eastAsia="zh-CN"/>
        </w:rPr>
        <w:t>A.</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设计主电路     B.</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设计控制电路</w:t>
      </w:r>
    </w:p>
    <w:p>
      <w:pPr>
        <w:pStyle w:val="2"/>
        <w:spacing w:line="420" w:lineRule="exact"/>
        <w:ind w:left="1050" w:leftChars="500"/>
        <w:rPr>
          <w:sz w:val="24"/>
          <w:szCs w:val="24"/>
          <w:lang w:eastAsia="zh-CN"/>
        </w:rPr>
      </w:pPr>
      <w:r>
        <w:rPr>
          <w:rFonts w:hint="eastAsia"/>
          <w:sz w:val="24"/>
          <w:szCs w:val="24"/>
          <w:lang w:eastAsia="zh-CN"/>
        </w:rPr>
        <w:t>C.</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完善主电路     D. 总体校核</w:t>
      </w:r>
    </w:p>
    <w:p>
      <w:pPr>
        <w:pStyle w:val="2"/>
        <w:numPr>
          <w:ilvl w:val="0"/>
          <w:numId w:val="1"/>
        </w:numPr>
        <w:spacing w:before="78" w:line="420" w:lineRule="exact"/>
        <w:ind w:left="1050" w:leftChars="500" w:right="420" w:rightChars="200"/>
        <w:outlineLvl w:val="0"/>
        <w:rPr>
          <w:b/>
          <w:snapToGrid/>
          <w:kern w:val="2"/>
          <w:sz w:val="24"/>
          <w:szCs w:val="24"/>
          <w:lang w:eastAsia="zh-CN"/>
        </w:rPr>
      </w:pPr>
      <w:r>
        <w:rPr>
          <w:rFonts w:hint="eastAsia"/>
          <w:b/>
          <w:snapToGrid/>
          <w:kern w:val="2"/>
          <w:sz w:val="24"/>
          <w:szCs w:val="24"/>
          <w:lang w:eastAsia="zh-CN"/>
        </w:rPr>
        <w:t>多项选择题（每题有一个或一个以上的正确选项，错选、多选或少选不得分，答案填入答题框内，每题4分，共20分）</w:t>
      </w:r>
    </w:p>
    <w:p>
      <w:pPr>
        <w:pStyle w:val="2"/>
        <w:spacing w:line="420" w:lineRule="exact"/>
        <w:ind w:left="1050" w:leftChars="500"/>
        <w:rPr>
          <w:rFonts w:hint="default"/>
          <w:sz w:val="24"/>
          <w:szCs w:val="24"/>
          <w:lang w:val="en-US" w:eastAsia="zh-CN"/>
        </w:rPr>
      </w:pPr>
      <w:r>
        <w:rPr>
          <w:rFonts w:hint="eastAsia"/>
          <w:sz w:val="24"/>
          <w:szCs w:val="24"/>
          <w:lang w:eastAsia="zh-CN"/>
        </w:rPr>
        <w:t>1.</w:t>
      </w:r>
      <w:r>
        <w:rPr>
          <w:rFonts w:hint="eastAsia" w:ascii="微软雅黑" w:hAnsi="微软雅黑" w:eastAsia="微软雅黑" w:cs="+mn-cs"/>
          <w:b/>
          <w:bCs/>
          <w:color w:val="5B9BD5"/>
          <w:kern w:val="24"/>
          <w:sz w:val="56"/>
          <w:szCs w:val="56"/>
          <w:lang w:eastAsia="zh-CN"/>
        </w:rPr>
        <w:t xml:space="preserve"> </w:t>
      </w:r>
      <w:r>
        <w:rPr>
          <w:rFonts w:hint="eastAsia"/>
          <w:sz w:val="24"/>
          <w:szCs w:val="24"/>
          <w:lang w:eastAsia="zh-CN"/>
        </w:rPr>
        <w:t>低压电器的主要技术参数有（  ）。</w:t>
      </w:r>
    </w:p>
    <w:p>
      <w:pPr>
        <w:pStyle w:val="2"/>
        <w:spacing w:line="420" w:lineRule="exact"/>
        <w:ind w:left="1050" w:leftChars="500"/>
        <w:rPr>
          <w:sz w:val="24"/>
          <w:szCs w:val="24"/>
          <w:lang w:eastAsia="zh-CN"/>
        </w:rPr>
      </w:pPr>
      <w:r>
        <w:rPr>
          <w:rFonts w:hint="eastAsia"/>
          <w:sz w:val="24"/>
          <w:szCs w:val="24"/>
          <w:lang w:eastAsia="zh-CN"/>
        </w:rPr>
        <w:t xml:space="preserve">A. 额定电压               B. 额定电流   </w:t>
      </w:r>
    </w:p>
    <w:p>
      <w:pPr>
        <w:pStyle w:val="2"/>
        <w:spacing w:line="420" w:lineRule="exact"/>
        <w:ind w:left="1050" w:leftChars="500"/>
        <w:rPr>
          <w:sz w:val="24"/>
          <w:szCs w:val="24"/>
          <w:lang w:eastAsia="zh-CN"/>
        </w:rPr>
      </w:pPr>
      <w:r>
        <w:rPr>
          <w:rFonts w:hint="eastAsia"/>
          <w:sz w:val="24"/>
          <w:szCs w:val="24"/>
          <w:lang w:eastAsia="zh-CN"/>
        </w:rPr>
        <w:t>C. 操作频率和负载因数     D. 通断能力和短路通断能力</w:t>
      </w:r>
    </w:p>
    <w:p>
      <w:pPr>
        <w:pStyle w:val="2"/>
        <w:spacing w:line="420" w:lineRule="exact"/>
        <w:ind w:left="1050" w:leftChars="500"/>
        <w:rPr>
          <w:sz w:val="24"/>
          <w:szCs w:val="24"/>
          <w:lang w:eastAsia="zh-CN"/>
        </w:rPr>
      </w:pPr>
      <w:r>
        <w:rPr>
          <w:rFonts w:hint="eastAsia"/>
          <w:sz w:val="24"/>
          <w:szCs w:val="24"/>
          <w:lang w:eastAsia="zh-CN"/>
        </w:rPr>
        <w:t>2.</w:t>
      </w:r>
      <w:r>
        <w:rPr>
          <w:rFonts w:hint="eastAsia" w:ascii="微软雅黑" w:hAnsi="微软雅黑" w:eastAsia="微软雅黑" w:cs="+mn-cs"/>
          <w:kern w:val="24"/>
          <w:sz w:val="40"/>
          <w:szCs w:val="40"/>
          <w:lang w:eastAsia="zh-CN"/>
        </w:rPr>
        <w:t xml:space="preserve"> </w:t>
      </w:r>
      <w:r>
        <w:rPr>
          <w:rFonts w:hint="eastAsia"/>
          <w:sz w:val="24"/>
          <w:szCs w:val="24"/>
          <w:lang w:eastAsia="zh-CN"/>
        </w:rPr>
        <w:t>电气控制电路一般由（  ）等构成。</w:t>
      </w:r>
    </w:p>
    <w:p>
      <w:pPr>
        <w:pStyle w:val="2"/>
        <w:spacing w:line="420" w:lineRule="exact"/>
        <w:ind w:left="1050" w:leftChars="500"/>
        <w:rPr>
          <w:sz w:val="24"/>
          <w:szCs w:val="24"/>
          <w:lang w:eastAsia="zh-CN"/>
        </w:rPr>
      </w:pPr>
      <w:r>
        <w:rPr>
          <w:rFonts w:hint="eastAsia"/>
          <w:sz w:val="24"/>
          <w:szCs w:val="24"/>
          <w:lang w:eastAsia="zh-CN"/>
        </w:rPr>
        <w:t>A. 辅助电路   B. 主电路   C. 控制电路    D.保护电路</w:t>
      </w:r>
    </w:p>
    <w:p>
      <w:pPr>
        <w:pStyle w:val="2"/>
        <w:spacing w:line="420" w:lineRule="exact"/>
        <w:ind w:left="1050" w:leftChars="500"/>
        <w:rPr>
          <w:sz w:val="24"/>
          <w:szCs w:val="24"/>
          <w:lang w:eastAsia="zh-CN"/>
        </w:rPr>
      </w:pPr>
      <w:r>
        <w:rPr>
          <w:rFonts w:hint="eastAsia"/>
          <w:sz w:val="24"/>
          <w:szCs w:val="24"/>
          <w:lang w:eastAsia="zh-CN"/>
        </w:rPr>
        <w:t>3.电动机的调速方法（  ）。</w:t>
      </w:r>
    </w:p>
    <w:p>
      <w:pPr>
        <w:pStyle w:val="2"/>
        <w:spacing w:line="420" w:lineRule="exact"/>
        <w:ind w:left="1050" w:leftChars="500"/>
        <w:rPr>
          <w:sz w:val="24"/>
          <w:szCs w:val="24"/>
          <w:lang w:eastAsia="zh-CN"/>
        </w:rPr>
      </w:pPr>
      <w:r>
        <w:rPr>
          <w:rFonts w:hint="eastAsia"/>
          <w:sz w:val="24"/>
          <w:szCs w:val="24"/>
          <w:lang w:eastAsia="zh-CN"/>
        </w:rPr>
        <w:t>A. 变极调速   B. 变频调速   C. 机械调速  D. 变转差率调速</w:t>
      </w:r>
    </w:p>
    <w:p>
      <w:pPr>
        <w:pStyle w:val="2"/>
        <w:spacing w:line="420" w:lineRule="exact"/>
        <w:ind w:left="1050" w:leftChars="500"/>
        <w:rPr>
          <w:sz w:val="24"/>
          <w:szCs w:val="24"/>
          <w:lang w:eastAsia="zh-CN"/>
        </w:rPr>
      </w:pPr>
      <w:r>
        <w:rPr>
          <w:rFonts w:hint="eastAsia"/>
          <w:sz w:val="24"/>
          <w:szCs w:val="24"/>
          <w:lang w:eastAsia="zh-CN"/>
        </w:rPr>
        <w:t>4.根据怪不同，机床的运动分为（  ）。</w:t>
      </w:r>
    </w:p>
    <w:p>
      <w:pPr>
        <w:pStyle w:val="2"/>
        <w:spacing w:line="420" w:lineRule="exact"/>
        <w:ind w:left="1050" w:leftChars="500"/>
        <w:rPr>
          <w:sz w:val="24"/>
          <w:szCs w:val="24"/>
          <w:lang w:eastAsia="zh-CN"/>
        </w:rPr>
      </w:pPr>
      <w:r>
        <w:rPr>
          <w:rFonts w:hint="eastAsia"/>
          <w:sz w:val="24"/>
          <w:szCs w:val="24"/>
          <w:lang w:eastAsia="zh-CN"/>
        </w:rPr>
        <w:t>A. 主运动  B.进给运动  C. 辅助运动  D.进刀运动</w:t>
      </w:r>
    </w:p>
    <w:p>
      <w:pPr>
        <w:pStyle w:val="2"/>
        <w:spacing w:line="420" w:lineRule="exact"/>
        <w:ind w:left="1050" w:leftChars="500"/>
        <w:rPr>
          <w:sz w:val="24"/>
          <w:szCs w:val="24"/>
          <w:lang w:eastAsia="zh-CN"/>
        </w:rPr>
      </w:pPr>
      <w:r>
        <w:rPr>
          <w:rFonts w:hint="eastAsia"/>
          <w:sz w:val="24"/>
          <w:szCs w:val="24"/>
          <w:lang w:eastAsia="zh-CN"/>
        </w:rPr>
        <w:t>5.</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 xml:space="preserve">保护电路属于电流型保护的是（  ）。 </w:t>
      </w:r>
    </w:p>
    <w:p>
      <w:pPr>
        <w:pStyle w:val="2"/>
        <w:spacing w:line="420" w:lineRule="exact"/>
        <w:ind w:left="1050" w:leftChars="500"/>
        <w:rPr>
          <w:sz w:val="24"/>
          <w:szCs w:val="24"/>
          <w:lang w:eastAsia="zh-CN"/>
        </w:rPr>
      </w:pPr>
      <w:r>
        <w:rPr>
          <w:rFonts w:hint="eastAsia"/>
          <w:sz w:val="24"/>
          <w:szCs w:val="24"/>
          <w:lang w:eastAsia="zh-CN"/>
        </w:rPr>
        <w:t>A.欠电压保护  B.过电压保护  C.欠电流保护  D.过电流保护</w:t>
      </w:r>
    </w:p>
    <w:p>
      <w:pPr>
        <w:pStyle w:val="2"/>
        <w:numPr>
          <w:ilvl w:val="0"/>
          <w:numId w:val="1"/>
        </w:numPr>
        <w:spacing w:before="78" w:line="420" w:lineRule="exact"/>
        <w:ind w:left="1050" w:leftChars="500" w:right="420" w:rightChars="200"/>
        <w:outlineLvl w:val="0"/>
        <w:rPr>
          <w:b/>
          <w:snapToGrid/>
          <w:kern w:val="2"/>
          <w:sz w:val="24"/>
          <w:szCs w:val="24"/>
          <w:lang w:eastAsia="zh-CN"/>
        </w:rPr>
      </w:pPr>
      <w:r>
        <w:rPr>
          <w:rFonts w:hint="eastAsia"/>
          <w:b/>
          <w:snapToGrid/>
          <w:kern w:val="2"/>
          <w:sz w:val="24"/>
          <w:szCs w:val="24"/>
          <w:lang w:eastAsia="zh-CN"/>
        </w:rPr>
        <w:t>简答题（文字题只要求回答要点，不需要展开论述）（每题5分，共25分）</w:t>
      </w:r>
    </w:p>
    <w:p>
      <w:pPr>
        <w:pStyle w:val="2"/>
        <w:spacing w:line="420" w:lineRule="exact"/>
        <w:ind w:left="1050" w:leftChars="500"/>
        <w:rPr>
          <w:sz w:val="24"/>
          <w:szCs w:val="24"/>
          <w:lang w:eastAsia="zh-CN"/>
        </w:rPr>
      </w:pPr>
      <w:r>
        <w:rPr>
          <w:rFonts w:hint="eastAsia"/>
          <w:sz w:val="24"/>
          <w:szCs w:val="24"/>
          <w:lang w:eastAsia="zh-CN"/>
        </w:rPr>
        <w:t>1.低压电器按用途不同可分为哪些？</w:t>
      </w:r>
      <w:r>
        <w:rPr>
          <w:sz w:val="24"/>
          <w:szCs w:val="24"/>
          <w:lang w:eastAsia="zh-CN"/>
        </w:rPr>
        <w:t xml:space="preserve"> </w:t>
      </w: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firstLine="960" w:firstLineChars="400"/>
        <w:rPr>
          <w:sz w:val="24"/>
          <w:szCs w:val="24"/>
          <w:lang w:eastAsia="zh-CN"/>
        </w:rPr>
      </w:pPr>
      <w:r>
        <w:rPr>
          <w:rFonts w:hint="eastAsia"/>
          <w:sz w:val="24"/>
          <w:szCs w:val="24"/>
          <w:lang w:eastAsia="zh-CN"/>
        </w:rPr>
        <w:t>2.电气控制电路检修的常用方法有哪些？</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r>
        <w:rPr>
          <w:rFonts w:hint="eastAsia"/>
          <w:sz w:val="24"/>
          <w:szCs w:val="24"/>
          <w:lang w:eastAsia="zh-CN"/>
        </w:rPr>
        <w:t>3.常见的可逆控制电路主要有哪些？</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r>
        <w:rPr>
          <w:rFonts w:hint="eastAsia"/>
          <w:sz w:val="24"/>
          <w:szCs w:val="24"/>
          <w:lang w:eastAsia="zh-CN"/>
        </w:rPr>
        <w:t>4.写出机床电气控制电路的检修流程？</w:t>
      </w:r>
    </w:p>
    <w:p>
      <w:pPr>
        <w:pStyle w:val="2"/>
        <w:spacing w:line="420" w:lineRule="exact"/>
        <w:ind w:left="567"/>
        <w:rPr>
          <w:sz w:val="24"/>
          <w:szCs w:val="24"/>
          <w:lang w:eastAsia="zh-CN"/>
        </w:rPr>
      </w:pPr>
    </w:p>
    <w:p>
      <w:pPr>
        <w:pStyle w:val="2"/>
        <w:spacing w:line="420" w:lineRule="exact"/>
        <w:ind w:left="567"/>
        <w:rPr>
          <w:sz w:val="24"/>
          <w:szCs w:val="24"/>
          <w:lang w:eastAsia="zh-CN"/>
        </w:rPr>
      </w:pPr>
    </w:p>
    <w:p>
      <w:pPr>
        <w:pStyle w:val="2"/>
        <w:spacing w:line="420" w:lineRule="exact"/>
        <w:ind w:left="567"/>
        <w:rPr>
          <w:sz w:val="24"/>
          <w:szCs w:val="24"/>
          <w:lang w:eastAsia="zh-CN"/>
        </w:rPr>
      </w:pPr>
      <w:r>
        <w:rPr>
          <w:rFonts w:hint="eastAsia"/>
          <w:sz w:val="24"/>
          <w:szCs w:val="24"/>
          <w:lang w:eastAsia="zh-CN"/>
        </w:rPr>
        <w:t>5.写出电气控制系统设计流程？</w:t>
      </w:r>
    </w:p>
    <w:p>
      <w:pPr>
        <w:pStyle w:val="2"/>
        <w:spacing w:line="420" w:lineRule="exact"/>
        <w:ind w:left="567"/>
        <w:rPr>
          <w:sz w:val="24"/>
          <w:szCs w:val="24"/>
          <w:lang w:eastAsia="zh-CN"/>
        </w:rPr>
      </w:pPr>
    </w:p>
    <w:p>
      <w:pPr>
        <w:pStyle w:val="2"/>
        <w:spacing w:line="420" w:lineRule="exact"/>
        <w:rPr>
          <w:sz w:val="24"/>
          <w:szCs w:val="24"/>
          <w:lang w:eastAsia="zh-CN"/>
        </w:rPr>
      </w:pPr>
    </w:p>
    <w:p>
      <w:pPr>
        <w:pStyle w:val="2"/>
        <w:numPr>
          <w:ilvl w:val="0"/>
          <w:numId w:val="1"/>
        </w:numPr>
        <w:spacing w:before="78" w:line="420" w:lineRule="exact"/>
        <w:ind w:left="525" w:leftChars="250" w:right="420" w:rightChars="200"/>
        <w:outlineLvl w:val="0"/>
        <w:rPr>
          <w:b/>
          <w:snapToGrid/>
          <w:kern w:val="2"/>
          <w:sz w:val="24"/>
          <w:szCs w:val="24"/>
          <w:lang w:eastAsia="zh-CN"/>
        </w:rPr>
      </w:pPr>
      <w:r>
        <w:rPr>
          <w:rFonts w:hint="eastAsia"/>
          <w:b/>
          <w:snapToGrid/>
          <w:kern w:val="2"/>
          <w:sz w:val="24"/>
          <w:szCs w:val="24"/>
          <w:lang w:eastAsia="zh-CN"/>
        </w:rPr>
        <w:t>识图题（写出符号的名称，每空2.5分，共15分）</w:t>
      </w:r>
    </w:p>
    <w:p>
      <w:pPr>
        <w:pStyle w:val="2"/>
        <w:spacing w:line="420" w:lineRule="exact"/>
        <w:ind w:left="1050" w:leftChars="500"/>
        <w:rPr>
          <w:sz w:val="24"/>
          <w:szCs w:val="24"/>
          <w:lang w:eastAsia="zh-CN"/>
        </w:rPr>
      </w:pPr>
      <w:r>
        <w:rPr>
          <w:rFonts w:hint="eastAsia"/>
          <w:snapToGrid/>
          <w:sz w:val="24"/>
          <w:szCs w:val="24"/>
          <w:lang w:eastAsia="zh-CN"/>
        </w:rPr>
        <w:drawing>
          <wp:anchor distT="0" distB="0" distL="114300" distR="114300" simplePos="0" relativeHeight="251661312" behindDoc="0" locked="0" layoutInCell="1" allowOverlap="1">
            <wp:simplePos x="0" y="0"/>
            <wp:positionH relativeFrom="column">
              <wp:posOffset>949960</wp:posOffset>
            </wp:positionH>
            <wp:positionV relativeFrom="paragraph">
              <wp:posOffset>88900</wp:posOffset>
            </wp:positionV>
            <wp:extent cx="3267075" cy="2219325"/>
            <wp:effectExtent l="19050" t="0" r="9525" b="0"/>
            <wp:wrapNone/>
            <wp:docPr id="6" name="图片 3" descr="图片1.png"/>
            <wp:cNvGraphicFramePr/>
            <a:graphic xmlns:a="http://schemas.openxmlformats.org/drawingml/2006/main">
              <a:graphicData uri="http://schemas.openxmlformats.org/drawingml/2006/picture">
                <pic:pic xmlns:pic="http://schemas.openxmlformats.org/drawingml/2006/picture">
                  <pic:nvPicPr>
                    <pic:cNvPr id="6" name="图片 3" descr="图片1.png"/>
                    <pic:cNvPicPr preferRelativeResize="0"/>
                  </pic:nvPicPr>
                  <pic:blipFill>
                    <a:blip r:embed="rId6"/>
                    <a:stretch>
                      <a:fillRect/>
                    </a:stretch>
                  </pic:blipFill>
                  <pic:spPr>
                    <a:xfrm>
                      <a:off x="0" y="0"/>
                      <a:ext cx="3267075" cy="2219325"/>
                    </a:xfrm>
                    <a:prstGeom prst="rect">
                      <a:avLst/>
                    </a:prstGeom>
                  </pic:spPr>
                </pic:pic>
              </a:graphicData>
            </a:graphic>
          </wp:anchor>
        </w:drawing>
      </w: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lang w:eastAsia="zh-CN"/>
        </w:rPr>
      </w:pPr>
    </w:p>
    <w:p>
      <w:pPr>
        <w:pStyle w:val="2"/>
        <w:spacing w:line="420" w:lineRule="exact"/>
        <w:ind w:left="1050" w:leftChars="500"/>
        <w:rPr>
          <w:sz w:val="24"/>
          <w:szCs w:val="24"/>
          <w:u w:val="single"/>
          <w:lang w:eastAsia="zh-CN"/>
        </w:rPr>
      </w:pPr>
      <w:r>
        <w:rPr>
          <w:rFonts w:hint="eastAsia"/>
          <w:sz w:val="24"/>
          <w:szCs w:val="24"/>
          <w:lang w:eastAsia="zh-CN"/>
        </w:rPr>
        <w:t>QF:</w:t>
      </w:r>
      <w:r>
        <w:rPr>
          <w:rFonts w:hint="eastAsia"/>
          <w:sz w:val="24"/>
          <w:szCs w:val="24"/>
          <w:u w:val="single"/>
          <w:lang w:eastAsia="zh-CN"/>
        </w:rPr>
        <w:t xml:space="preserve">         </w:t>
      </w:r>
      <w:r>
        <w:rPr>
          <w:rFonts w:hint="eastAsia"/>
          <w:sz w:val="24"/>
          <w:szCs w:val="24"/>
          <w:lang w:eastAsia="zh-CN"/>
        </w:rPr>
        <w:t xml:space="preserve">     FU:</w:t>
      </w:r>
      <w:r>
        <w:rPr>
          <w:rFonts w:hint="eastAsia"/>
          <w:sz w:val="24"/>
          <w:szCs w:val="24"/>
          <w:u w:val="single"/>
          <w:lang w:eastAsia="zh-CN"/>
        </w:rPr>
        <w:t xml:space="preserve">        </w:t>
      </w:r>
      <w:r>
        <w:rPr>
          <w:rFonts w:hint="eastAsia"/>
          <w:sz w:val="24"/>
          <w:szCs w:val="24"/>
          <w:lang w:eastAsia="zh-CN"/>
        </w:rPr>
        <w:t xml:space="preserve">    FR:</w:t>
      </w:r>
      <w:r>
        <w:rPr>
          <w:rFonts w:hint="eastAsia"/>
          <w:sz w:val="24"/>
          <w:szCs w:val="24"/>
          <w:u w:val="single"/>
          <w:lang w:eastAsia="zh-CN"/>
        </w:rPr>
        <w:t xml:space="preserve">         </w:t>
      </w:r>
      <w:r>
        <w:rPr>
          <w:rFonts w:hint="eastAsia"/>
          <w:sz w:val="24"/>
          <w:szCs w:val="24"/>
          <w:lang w:eastAsia="zh-CN"/>
        </w:rPr>
        <w:t xml:space="preserve">             </w:t>
      </w:r>
    </w:p>
    <w:p>
      <w:pPr>
        <w:pStyle w:val="2"/>
        <w:spacing w:line="420" w:lineRule="exact"/>
        <w:ind w:left="1050" w:leftChars="500"/>
        <w:rPr>
          <w:sz w:val="24"/>
          <w:szCs w:val="24"/>
          <w:u w:val="single"/>
          <w:lang w:eastAsia="zh-CN"/>
        </w:rPr>
      </w:pPr>
      <w:r>
        <w:rPr>
          <w:rFonts w:hint="eastAsia"/>
          <w:sz w:val="24"/>
          <w:szCs w:val="24"/>
          <w:lang w:eastAsia="zh-CN"/>
        </w:rPr>
        <w:t>KM:</w:t>
      </w:r>
      <w:r>
        <w:rPr>
          <w:rFonts w:hint="eastAsia"/>
          <w:sz w:val="24"/>
          <w:szCs w:val="24"/>
          <w:u w:val="single"/>
          <w:lang w:eastAsia="zh-CN"/>
        </w:rPr>
        <w:t xml:space="preserve">         </w:t>
      </w:r>
      <w:r>
        <w:rPr>
          <w:rFonts w:hint="eastAsia"/>
          <w:sz w:val="24"/>
          <w:szCs w:val="24"/>
          <w:lang w:eastAsia="zh-CN"/>
        </w:rPr>
        <w:t xml:space="preserve">     KT:</w:t>
      </w:r>
      <w:r>
        <w:rPr>
          <w:rFonts w:hint="eastAsia"/>
          <w:sz w:val="24"/>
          <w:szCs w:val="24"/>
          <w:u w:val="single"/>
          <w:lang w:eastAsia="zh-CN"/>
        </w:rPr>
        <w:t xml:space="preserve">        </w:t>
      </w:r>
      <w:r>
        <w:rPr>
          <w:rFonts w:hint="eastAsia"/>
          <w:sz w:val="24"/>
          <w:szCs w:val="24"/>
          <w:lang w:eastAsia="zh-CN"/>
        </w:rPr>
        <w:t xml:space="preserve">    SB:</w:t>
      </w:r>
      <w:r>
        <w:rPr>
          <w:rFonts w:hint="eastAsia"/>
          <w:sz w:val="24"/>
          <w:szCs w:val="24"/>
          <w:u w:val="single"/>
          <w:lang w:eastAsia="zh-CN"/>
        </w:rPr>
        <w:t xml:space="preserve">         </w:t>
      </w:r>
      <w:r>
        <w:rPr>
          <w:rFonts w:hint="eastAsia"/>
          <w:sz w:val="24"/>
          <w:szCs w:val="24"/>
          <w:lang w:eastAsia="zh-CN"/>
        </w:rPr>
        <w:t xml:space="preserve">       </w:t>
      </w:r>
    </w:p>
    <w:sectPr>
      <w:footerReference r:id="rId4" w:type="default"/>
      <w:type w:val="continuous"/>
      <w:pgSz w:w="16839" w:h="11906"/>
      <w:pgMar w:top="1012" w:right="1264" w:bottom="1029" w:left="332" w:header="0" w:footer="815" w:gutter="0"/>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n-cs">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lang w:eastAsia="zh-CN"/>
      </w:rPr>
    </w:pPr>
    <w:r>
      <w:rPr>
        <w:rFonts w:hint="eastAsia" w:eastAsiaTheme="minorEastAsia"/>
        <w:lang w:eastAsia="zh-CN"/>
      </w:rPr>
      <w:t xml:space="preserve">                                                                                                                          </w:t>
    </w:r>
    <w:r>
      <w:rPr>
        <w:rFonts w:hint="eastAsia"/>
        <w:lang w:eastAsia="zh-CN"/>
      </w:rPr>
      <w:t>《电气控制技术》期末试卷</w:t>
    </w:r>
    <w:r>
      <w:rPr>
        <w:rFonts w:hint="eastAsia" w:asciiTheme="minorEastAsia" w:hAnsiTheme="minorEastAsia" w:eastAsiaTheme="minorEastAsia"/>
        <w:lang w:eastAsia="zh-CN"/>
      </w:rPr>
      <w:t xml:space="preserve">A卷 </w:t>
    </w:r>
    <w:r>
      <w:rPr>
        <w:rFonts w:hint="eastAsia"/>
        <w:szCs w:val="21"/>
        <w:lang w:eastAsia="zh-CN"/>
      </w:rPr>
      <w:t>第</w:t>
    </w:r>
    <w:r>
      <w:rPr>
        <w:szCs w:val="21"/>
        <w:lang w:eastAsia="zh-CN"/>
      </w:rPr>
      <w:t xml:space="preserve"> </w:t>
    </w:r>
    <w:r>
      <w:rPr>
        <w:szCs w:val="21"/>
      </w:rPr>
      <w:fldChar w:fldCharType="begin"/>
    </w:r>
    <w:r>
      <w:rPr>
        <w:szCs w:val="21"/>
        <w:lang w:eastAsia="zh-CN"/>
      </w:rPr>
      <w:instrText xml:space="preserve"> PAGE </w:instrText>
    </w:r>
    <w:r>
      <w:rPr>
        <w:szCs w:val="21"/>
      </w:rPr>
      <w:fldChar w:fldCharType="separate"/>
    </w:r>
    <w:r>
      <w:rPr>
        <w:szCs w:val="21"/>
        <w:lang w:eastAsia="zh-CN"/>
      </w:rPr>
      <w:t>1</w:t>
    </w:r>
    <w:r>
      <w:rPr>
        <w:szCs w:val="21"/>
      </w:rPr>
      <w:fldChar w:fldCharType="end"/>
    </w:r>
    <w:r>
      <w:rPr>
        <w:szCs w:val="21"/>
        <w:lang w:eastAsia="zh-CN"/>
      </w:rPr>
      <w:t xml:space="preserve"> </w:t>
    </w:r>
    <w:r>
      <w:rPr>
        <w:rFonts w:hint="eastAsia"/>
        <w:szCs w:val="21"/>
        <w:lang w:eastAsia="zh-CN"/>
      </w:rPr>
      <w:t>页</w:t>
    </w:r>
    <w:r>
      <w:rPr>
        <w:szCs w:val="21"/>
        <w:lang w:eastAsia="zh-CN"/>
      </w:rPr>
      <w:t xml:space="preserve"> </w:t>
    </w:r>
    <w:r>
      <w:rPr>
        <w:rFonts w:hint="eastAsia"/>
        <w:szCs w:val="21"/>
        <w:lang w:eastAsia="zh-CN"/>
      </w:rPr>
      <w:t>共</w:t>
    </w:r>
    <w:r>
      <w:rPr>
        <w:szCs w:val="21"/>
        <w:lang w:eastAsia="zh-CN"/>
      </w:rPr>
      <w:t xml:space="preserve"> </w:t>
    </w:r>
    <w:r>
      <w:rPr>
        <w:szCs w:val="21"/>
      </w:rPr>
      <w:fldChar w:fldCharType="begin"/>
    </w:r>
    <w:r>
      <w:rPr>
        <w:szCs w:val="21"/>
        <w:lang w:eastAsia="zh-CN"/>
      </w:rPr>
      <w:instrText xml:space="preserve"> NUMPAGES </w:instrText>
    </w:r>
    <w:r>
      <w:rPr>
        <w:szCs w:val="21"/>
      </w:rPr>
      <w:fldChar w:fldCharType="separate"/>
    </w:r>
    <w:r>
      <w:rPr>
        <w:szCs w:val="21"/>
        <w:lang w:eastAsia="zh-CN"/>
      </w:rPr>
      <w:t>3</w:t>
    </w:r>
    <w:r>
      <w:rPr>
        <w:szCs w:val="21"/>
      </w:rPr>
      <w:fldChar w:fldCharType="end"/>
    </w:r>
    <w:r>
      <w:rPr>
        <w:szCs w:val="21"/>
        <w:lang w:eastAsia="zh-CN"/>
      </w:rPr>
      <w:t xml:space="preserve"> </w:t>
    </w:r>
    <w:r>
      <w:rPr>
        <w:rFonts w:hint="eastAsia"/>
        <w:szCs w:val="21"/>
        <w:lang w:eastAsia="zh-CN"/>
      </w:rPr>
      <w:t>页</w:t>
    </w:r>
  </w:p>
  <w:p>
    <w:pPr>
      <w:pStyle w:val="6"/>
      <w:rPr>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09" w:lineRule="auto"/>
      <w:ind w:left="6868"/>
      <w:rPr>
        <w:sz w:val="18"/>
        <w:szCs w:val="18"/>
        <w:lang w:eastAsia="zh-CN"/>
      </w:rPr>
    </w:pPr>
    <w:r>
      <w:rPr>
        <w:rFonts w:hint="eastAsia"/>
        <w:sz w:val="18"/>
        <w:szCs w:val="18"/>
        <w:lang w:eastAsia="zh-CN"/>
      </w:rPr>
      <w:t>《</w:t>
    </w:r>
    <w:r>
      <w:rPr>
        <w:rFonts w:hint="eastAsia" w:ascii="Arial" w:hAnsi="Arial" w:eastAsia="Arial" w:cs="Arial"/>
        <w:sz w:val="18"/>
        <w:szCs w:val="18"/>
        <w:lang w:eastAsia="zh-CN"/>
      </w:rPr>
      <w:t>电气控制技术</w:t>
    </w:r>
    <w:r>
      <w:rPr>
        <w:rFonts w:hint="eastAsia"/>
        <w:sz w:val="18"/>
        <w:szCs w:val="18"/>
        <w:lang w:eastAsia="zh-CN"/>
      </w:rPr>
      <w:t>》期末试卷</w:t>
    </w:r>
    <w:r>
      <w:rPr>
        <w:rFonts w:hint="eastAsia" w:asciiTheme="minorEastAsia" w:hAnsiTheme="minorEastAsia" w:eastAsiaTheme="minorEastAsia"/>
        <w:sz w:val="18"/>
        <w:szCs w:val="18"/>
        <w:lang w:eastAsia="zh-CN"/>
      </w:rPr>
      <w:t xml:space="preserve">A卷 </w:t>
    </w:r>
    <w:r>
      <w:rPr>
        <w:rFonts w:hint="eastAsia"/>
        <w:sz w:val="18"/>
        <w:szCs w:val="18"/>
        <w:lang w:eastAsia="zh-CN"/>
      </w:rPr>
      <w:t>第</w:t>
    </w:r>
    <w:r>
      <w:rPr>
        <w:sz w:val="18"/>
        <w:szCs w:val="18"/>
        <w:lang w:eastAsia="zh-CN"/>
      </w:rPr>
      <w:t xml:space="preserve"> </w:t>
    </w:r>
    <w:r>
      <w:rPr>
        <w:sz w:val="18"/>
        <w:szCs w:val="18"/>
      </w:rPr>
      <w:fldChar w:fldCharType="begin"/>
    </w:r>
    <w:r>
      <w:rPr>
        <w:sz w:val="18"/>
        <w:szCs w:val="18"/>
        <w:lang w:eastAsia="zh-CN"/>
      </w:rPr>
      <w:instrText xml:space="preserve"> PAGE </w:instrText>
    </w:r>
    <w:r>
      <w:rPr>
        <w:sz w:val="18"/>
        <w:szCs w:val="18"/>
      </w:rPr>
      <w:fldChar w:fldCharType="separate"/>
    </w:r>
    <w:r>
      <w:rPr>
        <w:sz w:val="18"/>
        <w:szCs w:val="18"/>
        <w:lang w:eastAsia="zh-CN"/>
      </w:rPr>
      <w:t>2</w:t>
    </w:r>
    <w:r>
      <w:rPr>
        <w:sz w:val="18"/>
        <w:szCs w:val="18"/>
      </w:rPr>
      <w:fldChar w:fldCharType="end"/>
    </w:r>
    <w:r>
      <w:rPr>
        <w:sz w:val="18"/>
        <w:szCs w:val="18"/>
        <w:lang w:eastAsia="zh-CN"/>
      </w:rPr>
      <w:t xml:space="preserve"> </w:t>
    </w:r>
    <w:r>
      <w:rPr>
        <w:rFonts w:hint="eastAsia"/>
        <w:sz w:val="18"/>
        <w:szCs w:val="18"/>
        <w:lang w:eastAsia="zh-CN"/>
      </w:rPr>
      <w:t>页</w:t>
    </w:r>
    <w:r>
      <w:rPr>
        <w:sz w:val="18"/>
        <w:szCs w:val="18"/>
        <w:lang w:eastAsia="zh-CN"/>
      </w:rPr>
      <w:t xml:space="preserve"> </w:t>
    </w:r>
    <w:r>
      <w:rPr>
        <w:rFonts w:hint="eastAsia"/>
        <w:sz w:val="18"/>
        <w:szCs w:val="18"/>
        <w:lang w:eastAsia="zh-CN"/>
      </w:rPr>
      <w:t>共</w:t>
    </w:r>
    <w:r>
      <w:rPr>
        <w:sz w:val="18"/>
        <w:szCs w:val="18"/>
        <w:lang w:eastAsia="zh-CN"/>
      </w:rPr>
      <w:t xml:space="preserve"> </w:t>
    </w:r>
    <w:r>
      <w:rPr>
        <w:sz w:val="18"/>
        <w:szCs w:val="18"/>
      </w:rPr>
      <w:fldChar w:fldCharType="begin"/>
    </w:r>
    <w:r>
      <w:rPr>
        <w:sz w:val="18"/>
        <w:szCs w:val="18"/>
        <w:lang w:eastAsia="zh-CN"/>
      </w:rPr>
      <w:instrText xml:space="preserve"> NUMPAGES </w:instrText>
    </w:r>
    <w:r>
      <w:rPr>
        <w:sz w:val="18"/>
        <w:szCs w:val="18"/>
      </w:rPr>
      <w:fldChar w:fldCharType="separate"/>
    </w:r>
    <w:r>
      <w:rPr>
        <w:sz w:val="18"/>
        <w:szCs w:val="18"/>
        <w:lang w:eastAsia="zh-CN"/>
      </w:rPr>
      <w:t>2</w:t>
    </w:r>
    <w:r>
      <w:rPr>
        <w:sz w:val="18"/>
        <w:szCs w:val="18"/>
      </w:rPr>
      <w:fldChar w:fldCharType="end"/>
    </w:r>
    <w:r>
      <w:rPr>
        <w:sz w:val="18"/>
        <w:szCs w:val="18"/>
        <w:lang w:eastAsia="zh-CN"/>
      </w:rPr>
      <w:t xml:space="preserve"> </w:t>
    </w:r>
    <w:r>
      <w:rPr>
        <w:rFonts w:hint="eastAsia"/>
        <w:sz w:val="18"/>
        <w:szCs w:val="18"/>
        <w:lang w:eastAsia="zh-CN"/>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FF890"/>
    <w:multiLevelType w:val="singleLevel"/>
    <w:tmpl w:val="762FF8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mI2N2JkYTMwYThjZjVkZmYwZmZkZmVlMzBjOGQxMDUifQ=="/>
  </w:docVars>
  <w:rsids>
    <w:rsidRoot w:val="001E1355"/>
    <w:rsid w:val="00017A31"/>
    <w:rsid w:val="00043B80"/>
    <w:rsid w:val="000818B6"/>
    <w:rsid w:val="00086822"/>
    <w:rsid w:val="000A27FD"/>
    <w:rsid w:val="000B186A"/>
    <w:rsid w:val="000C787B"/>
    <w:rsid w:val="000D13BD"/>
    <w:rsid w:val="000D6B2A"/>
    <w:rsid w:val="00137CBD"/>
    <w:rsid w:val="00140C22"/>
    <w:rsid w:val="00143924"/>
    <w:rsid w:val="00164BE7"/>
    <w:rsid w:val="001A0B13"/>
    <w:rsid w:val="001D5E6E"/>
    <w:rsid w:val="001E1355"/>
    <w:rsid w:val="001E4BFB"/>
    <w:rsid w:val="001F3778"/>
    <w:rsid w:val="0023182E"/>
    <w:rsid w:val="00231B80"/>
    <w:rsid w:val="00251C10"/>
    <w:rsid w:val="0026479F"/>
    <w:rsid w:val="002755FB"/>
    <w:rsid w:val="00284355"/>
    <w:rsid w:val="002A1A96"/>
    <w:rsid w:val="002A32AC"/>
    <w:rsid w:val="002B03B7"/>
    <w:rsid w:val="002F1BE8"/>
    <w:rsid w:val="002F2734"/>
    <w:rsid w:val="00347F0C"/>
    <w:rsid w:val="003523A1"/>
    <w:rsid w:val="003540E7"/>
    <w:rsid w:val="00373E9A"/>
    <w:rsid w:val="00380189"/>
    <w:rsid w:val="003B2F98"/>
    <w:rsid w:val="003D211F"/>
    <w:rsid w:val="00431104"/>
    <w:rsid w:val="004720B4"/>
    <w:rsid w:val="004974FC"/>
    <w:rsid w:val="004B1E3B"/>
    <w:rsid w:val="004E63CA"/>
    <w:rsid w:val="00536430"/>
    <w:rsid w:val="005420D9"/>
    <w:rsid w:val="005504AE"/>
    <w:rsid w:val="005B0364"/>
    <w:rsid w:val="005B2E05"/>
    <w:rsid w:val="005E34F5"/>
    <w:rsid w:val="005E59FD"/>
    <w:rsid w:val="005E5C75"/>
    <w:rsid w:val="006175BA"/>
    <w:rsid w:val="0062039C"/>
    <w:rsid w:val="0063010B"/>
    <w:rsid w:val="006740A5"/>
    <w:rsid w:val="006A51FD"/>
    <w:rsid w:val="006B3860"/>
    <w:rsid w:val="006D2CD9"/>
    <w:rsid w:val="006D3EDD"/>
    <w:rsid w:val="007013E5"/>
    <w:rsid w:val="007136E2"/>
    <w:rsid w:val="00737358"/>
    <w:rsid w:val="00777346"/>
    <w:rsid w:val="007B191F"/>
    <w:rsid w:val="007B3BFE"/>
    <w:rsid w:val="007B6F2D"/>
    <w:rsid w:val="007C5951"/>
    <w:rsid w:val="007F3380"/>
    <w:rsid w:val="00802403"/>
    <w:rsid w:val="00835F88"/>
    <w:rsid w:val="00845FAF"/>
    <w:rsid w:val="00856400"/>
    <w:rsid w:val="0086423C"/>
    <w:rsid w:val="008647B2"/>
    <w:rsid w:val="00876F9D"/>
    <w:rsid w:val="00883749"/>
    <w:rsid w:val="008B23F6"/>
    <w:rsid w:val="008D370B"/>
    <w:rsid w:val="008F0209"/>
    <w:rsid w:val="00906A49"/>
    <w:rsid w:val="00915606"/>
    <w:rsid w:val="0094621B"/>
    <w:rsid w:val="00946C29"/>
    <w:rsid w:val="0097462A"/>
    <w:rsid w:val="0099498A"/>
    <w:rsid w:val="009A470D"/>
    <w:rsid w:val="009B6A0B"/>
    <w:rsid w:val="009C16AD"/>
    <w:rsid w:val="009F229C"/>
    <w:rsid w:val="00A07C5A"/>
    <w:rsid w:val="00A211B9"/>
    <w:rsid w:val="00A34F3B"/>
    <w:rsid w:val="00A44C69"/>
    <w:rsid w:val="00A50914"/>
    <w:rsid w:val="00A51EB2"/>
    <w:rsid w:val="00AC5A03"/>
    <w:rsid w:val="00AD5FE9"/>
    <w:rsid w:val="00B3086D"/>
    <w:rsid w:val="00B31151"/>
    <w:rsid w:val="00B325F1"/>
    <w:rsid w:val="00B32997"/>
    <w:rsid w:val="00B519E0"/>
    <w:rsid w:val="00B55B07"/>
    <w:rsid w:val="00B67BA0"/>
    <w:rsid w:val="00B7177F"/>
    <w:rsid w:val="00B73C3D"/>
    <w:rsid w:val="00B752B8"/>
    <w:rsid w:val="00BA7981"/>
    <w:rsid w:val="00BB2B85"/>
    <w:rsid w:val="00BC62FF"/>
    <w:rsid w:val="00BD2213"/>
    <w:rsid w:val="00C107C8"/>
    <w:rsid w:val="00C16094"/>
    <w:rsid w:val="00C26428"/>
    <w:rsid w:val="00C26D9C"/>
    <w:rsid w:val="00C30E02"/>
    <w:rsid w:val="00C338FA"/>
    <w:rsid w:val="00C53C04"/>
    <w:rsid w:val="00C675A6"/>
    <w:rsid w:val="00C753E5"/>
    <w:rsid w:val="00CA42D4"/>
    <w:rsid w:val="00CC227E"/>
    <w:rsid w:val="00CD3F78"/>
    <w:rsid w:val="00CE13AE"/>
    <w:rsid w:val="00CE35D9"/>
    <w:rsid w:val="00CF6B6D"/>
    <w:rsid w:val="00D17FEC"/>
    <w:rsid w:val="00D53554"/>
    <w:rsid w:val="00D71975"/>
    <w:rsid w:val="00D7456D"/>
    <w:rsid w:val="00D97D23"/>
    <w:rsid w:val="00DA3E83"/>
    <w:rsid w:val="00DB3866"/>
    <w:rsid w:val="00DF369F"/>
    <w:rsid w:val="00E0716D"/>
    <w:rsid w:val="00E14600"/>
    <w:rsid w:val="00E177CC"/>
    <w:rsid w:val="00E20A5C"/>
    <w:rsid w:val="00E6212D"/>
    <w:rsid w:val="00E71579"/>
    <w:rsid w:val="00EA1472"/>
    <w:rsid w:val="00EA536C"/>
    <w:rsid w:val="00EE3175"/>
    <w:rsid w:val="00EF4537"/>
    <w:rsid w:val="00F009F8"/>
    <w:rsid w:val="00F370A5"/>
    <w:rsid w:val="00F4192C"/>
    <w:rsid w:val="00F721CB"/>
    <w:rsid w:val="00F86AFB"/>
    <w:rsid w:val="00F9732D"/>
    <w:rsid w:val="00FA05BA"/>
    <w:rsid w:val="00FA28CC"/>
    <w:rsid w:val="00FA42FC"/>
    <w:rsid w:val="00FD0268"/>
    <w:rsid w:val="00FD127E"/>
    <w:rsid w:val="026B1746"/>
    <w:rsid w:val="02906673"/>
    <w:rsid w:val="03B010BE"/>
    <w:rsid w:val="03C71E1C"/>
    <w:rsid w:val="045B23AB"/>
    <w:rsid w:val="04D706BD"/>
    <w:rsid w:val="06256242"/>
    <w:rsid w:val="08314768"/>
    <w:rsid w:val="08353F0A"/>
    <w:rsid w:val="0A964223"/>
    <w:rsid w:val="0E2916C5"/>
    <w:rsid w:val="129B0827"/>
    <w:rsid w:val="15195D4B"/>
    <w:rsid w:val="15295175"/>
    <w:rsid w:val="15F534B2"/>
    <w:rsid w:val="1717513E"/>
    <w:rsid w:val="19545342"/>
    <w:rsid w:val="197B7F92"/>
    <w:rsid w:val="1AA43E72"/>
    <w:rsid w:val="1BD82632"/>
    <w:rsid w:val="1C415740"/>
    <w:rsid w:val="1C827473"/>
    <w:rsid w:val="1D1C0D08"/>
    <w:rsid w:val="1E676003"/>
    <w:rsid w:val="21367339"/>
    <w:rsid w:val="22283916"/>
    <w:rsid w:val="26F51F08"/>
    <w:rsid w:val="296D75A4"/>
    <w:rsid w:val="29FE3160"/>
    <w:rsid w:val="2ACE7B07"/>
    <w:rsid w:val="2B520BFD"/>
    <w:rsid w:val="2E7B631A"/>
    <w:rsid w:val="2E87046B"/>
    <w:rsid w:val="34B176EC"/>
    <w:rsid w:val="36F54E74"/>
    <w:rsid w:val="37DF230D"/>
    <w:rsid w:val="39CE1DD6"/>
    <w:rsid w:val="3B3A750D"/>
    <w:rsid w:val="3C935428"/>
    <w:rsid w:val="3E1A7945"/>
    <w:rsid w:val="41C9600D"/>
    <w:rsid w:val="42F425C9"/>
    <w:rsid w:val="44136C9F"/>
    <w:rsid w:val="46CE305D"/>
    <w:rsid w:val="47B70069"/>
    <w:rsid w:val="48421A90"/>
    <w:rsid w:val="48E37E44"/>
    <w:rsid w:val="4CBD6984"/>
    <w:rsid w:val="50D92558"/>
    <w:rsid w:val="52671551"/>
    <w:rsid w:val="531743D9"/>
    <w:rsid w:val="53FA7327"/>
    <w:rsid w:val="57FB47AE"/>
    <w:rsid w:val="59CB0AE7"/>
    <w:rsid w:val="5AAA23F4"/>
    <w:rsid w:val="5AE1502C"/>
    <w:rsid w:val="5D00015E"/>
    <w:rsid w:val="5DBF0099"/>
    <w:rsid w:val="61CC6DC8"/>
    <w:rsid w:val="61F746E0"/>
    <w:rsid w:val="62F365E9"/>
    <w:rsid w:val="632266D4"/>
    <w:rsid w:val="64597336"/>
    <w:rsid w:val="658309B5"/>
    <w:rsid w:val="658F54DE"/>
    <w:rsid w:val="66F0012F"/>
    <w:rsid w:val="684B126A"/>
    <w:rsid w:val="6BC71AEF"/>
    <w:rsid w:val="6C9618A5"/>
    <w:rsid w:val="6CFE7A78"/>
    <w:rsid w:val="6E8968AB"/>
    <w:rsid w:val="6FD81683"/>
    <w:rsid w:val="728038A7"/>
    <w:rsid w:val="72C510FF"/>
    <w:rsid w:val="72EC6115"/>
    <w:rsid w:val="7300703B"/>
    <w:rsid w:val="74651452"/>
    <w:rsid w:val="787967BC"/>
    <w:rsid w:val="7B884CF0"/>
    <w:rsid w:val="7F246E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Line 3"/>
        <o:r id="V:Rule2"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qFormat/>
    <w:uiPriority w:val="0"/>
    <w:pPr>
      <w:keepNext/>
      <w:keepLines/>
      <w:spacing w:line="576" w:lineRule="auto"/>
      <w:outlineLvl w:val="0"/>
    </w:pPr>
    <w:rPr>
      <w:b/>
      <w:kern w:val="44"/>
      <w:sz w:val="44"/>
    </w:rPr>
  </w:style>
  <w:style w:type="character" w:default="1" w:styleId="10">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0"/>
      <w:szCs w:val="20"/>
    </w:rPr>
  </w:style>
  <w:style w:type="paragraph" w:styleId="4">
    <w:name w:val="Plain Text"/>
    <w:basedOn w:val="1"/>
    <w:autoRedefine/>
    <w:qFormat/>
    <w:uiPriority w:val="0"/>
    <w:rPr>
      <w:rFonts w:ascii="宋体" w:hAnsi="Courier New" w:cs="Courier New"/>
      <w:kern w:val="2"/>
    </w:rPr>
  </w:style>
  <w:style w:type="paragraph" w:styleId="5">
    <w:name w:val="Balloon Text"/>
    <w:basedOn w:val="1"/>
    <w:link w:val="12"/>
    <w:uiPriority w:val="0"/>
    <w:rPr>
      <w:sz w:val="18"/>
      <w:szCs w:val="18"/>
    </w:rPr>
  </w:style>
  <w:style w:type="paragraph" w:styleId="6">
    <w:name w:val="footer"/>
    <w:basedOn w:val="1"/>
    <w:link w:val="14"/>
    <w:autoRedefine/>
    <w:uiPriority w:val="0"/>
    <w:pPr>
      <w:tabs>
        <w:tab w:val="center" w:pos="4153"/>
        <w:tab w:val="right" w:pos="8306"/>
      </w:tabs>
    </w:pPr>
    <w:rPr>
      <w:sz w:val="18"/>
      <w:szCs w:val="18"/>
    </w:rPr>
  </w:style>
  <w:style w:type="paragraph" w:styleId="7">
    <w:name w:val="header"/>
    <w:basedOn w:val="1"/>
    <w:link w:val="13"/>
    <w:uiPriority w:val="0"/>
    <w:pPr>
      <w:pBdr>
        <w:bottom w:val="single" w:color="auto" w:sz="6" w:space="1"/>
      </w:pBdr>
      <w:tabs>
        <w:tab w:val="center" w:pos="4153"/>
        <w:tab w:val="right" w:pos="8306"/>
      </w:tabs>
      <w:jc w:val="center"/>
    </w:pPr>
    <w:rPr>
      <w:sz w:val="18"/>
      <w:szCs w:val="18"/>
    </w:rPr>
  </w:style>
  <w:style w:type="paragraph" w:styleId="8">
    <w:name w:val="Normal (Web)"/>
    <w:basedOn w:val="1"/>
    <w:autoRedefine/>
    <w:qFormat/>
    <w:uiPriority w:val="99"/>
    <w:pPr>
      <w:kinsoku/>
      <w:autoSpaceDE/>
      <w:autoSpaceDN/>
      <w:adjustRightInd/>
      <w:snapToGrid/>
      <w:spacing w:before="100" w:beforeAutospacing="1" w:after="100" w:afterAutospacing="1"/>
      <w:textAlignment w:val="auto"/>
    </w:pPr>
    <w:rPr>
      <w:rFonts w:ascii="宋体" w:hAnsi="宋体" w:eastAsia="宋体" w:cs="Times New Roman"/>
      <w:snapToGrid/>
      <w:sz w:val="24"/>
      <w:szCs w:val="24"/>
      <w:lang w:eastAsia="zh-CN"/>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批注框文本 Char"/>
    <w:basedOn w:val="10"/>
    <w:link w:val="5"/>
    <w:uiPriority w:val="0"/>
    <w:rPr>
      <w:rFonts w:ascii="Arial" w:hAnsi="Arial" w:eastAsia="Arial" w:cs="Arial"/>
      <w:snapToGrid w:val="0"/>
      <w:color w:val="000000"/>
      <w:sz w:val="18"/>
      <w:szCs w:val="18"/>
      <w:lang w:eastAsia="en-US"/>
    </w:rPr>
  </w:style>
  <w:style w:type="character" w:customStyle="1" w:styleId="13">
    <w:name w:val="页眉 Char"/>
    <w:basedOn w:val="10"/>
    <w:link w:val="7"/>
    <w:autoRedefine/>
    <w:qFormat/>
    <w:uiPriority w:val="0"/>
    <w:rPr>
      <w:rFonts w:ascii="Arial" w:hAnsi="Arial" w:eastAsia="Arial" w:cs="Arial"/>
      <w:snapToGrid w:val="0"/>
      <w:color w:val="000000"/>
      <w:sz w:val="18"/>
      <w:szCs w:val="18"/>
      <w:lang w:eastAsia="en-US"/>
    </w:rPr>
  </w:style>
  <w:style w:type="character" w:customStyle="1" w:styleId="14">
    <w:name w:val="页脚 Char"/>
    <w:basedOn w:val="10"/>
    <w:link w:val="6"/>
    <w:uiPriority w:val="0"/>
    <w:rPr>
      <w:rFonts w:ascii="Arial" w:hAnsi="Arial" w:eastAsia="Arial" w:cs="Arial"/>
      <w:snapToGrid w:val="0"/>
      <w:color w:val="000000"/>
      <w:sz w:val="18"/>
      <w:szCs w:val="18"/>
      <w:lang w:eastAsia="en-US"/>
    </w:rPr>
  </w:style>
  <w:style w:type="paragraph" w:customStyle="1" w:styleId="15">
    <w:name w:val="（1）"/>
    <w:basedOn w:val="4"/>
    <w:qFormat/>
    <w:uiPriority w:val="0"/>
    <w:pPr>
      <w:widowControl w:val="0"/>
      <w:kinsoku/>
      <w:autoSpaceDE/>
      <w:autoSpaceDN/>
      <w:spacing w:line="312" w:lineRule="atLeast"/>
      <w:ind w:firstLine="150" w:firstLineChars="150"/>
      <w:jc w:val="both"/>
      <w:textAlignment w:val="auto"/>
    </w:pPr>
    <w:rPr>
      <w:rFonts w:ascii="Times New Roman" w:hAnsi="Times New Roman" w:eastAsia="宋体" w:cs="Times New Roman"/>
      <w:snapToGrid/>
      <w:color w:val="auto"/>
      <w:lang w:eastAsia="zh-CN"/>
    </w:rPr>
  </w:style>
  <w:style w:type="paragraph" w:styleId="16">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30"/>
    <customShpInfo spid="_x0000_s1029"/>
    <customShpInfo spid="_x0000_s1026"/>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CB3EDA-0075-461E-B9CB-662C8DCB9F5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286</Words>
  <Characters>1636</Characters>
  <Lines>13</Lines>
  <Paragraphs>3</Paragraphs>
  <TotalTime>0</TotalTime>
  <ScaleCrop>false</ScaleCrop>
  <LinksUpToDate>false</LinksUpToDate>
  <CharactersWithSpaces>1919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2024-05-03T03:24:00Z</dcterms:created>
  <dc:creator>meiqiang</dc:creator>
  <cp:lastModifiedBy>刘凌瑶    18270904652</cp:lastModifiedBy>
  <dcterms:modified xsi:type="dcterms:W3CDTF">2024-05-12T12:40:05Z</dcterms:modified>
  <dc:subject>江西工程学院教务处</dc:subject>
  <dc:title>江西工程学院教务处</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2052-12.1.0.16729</vt:lpwstr>
  </property>
  <property fmtid="{D5CDD505-2E9C-101B-9397-08002B2CF9AE}" pid="5" name="ICV">
    <vt:lpwstr>182E2223E39C4FCE914BB92E3BCABEEB_12</vt:lpwstr>
  </property>
</Properties>
</file>