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579755</wp:posOffset>
                </wp:positionH>
                <wp:positionV relativeFrom="paragraph">
                  <wp:posOffset>-36195</wp:posOffset>
                </wp:positionV>
                <wp:extent cx="36195" cy="7447915"/>
                <wp:effectExtent l="12700" t="12700" r="14605" b="19685"/>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36195" cy="7447915"/>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5.65pt;margin-top:-2.85pt;height:586.45pt;width:2.85pt;z-index:251663360;mso-width-relative:page;mso-height-relative:page;" filled="f" stroked="t" coordsize="21600,21600" o:gfxdata="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pwcmfYAAAACQEAAA8AAAAAAAAAAQAgAAAAIgAAAGRycy9kb3ducmV2LnhtbFBLAQIUABQAAAAI&#10;AIdO4kCyF9817QEAANMDAAAOAAAAAAAAAAEAIAAAACcBAABkcnMvZTJvRG9jLnhtbFBLBQYAAAAA&#10;BgAGAFkBAACGBQ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default"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杨真荣</w:t>
                        </w:r>
                      </w:p>
                    </w:tc>
                    <w:tc>
                      <w:tcPr>
                        <w:tcW w:w="480" w:type="dxa"/>
                        <w:tcBorders>
                          <w:left w:val="nil"/>
                        </w:tcBorders>
                        <w:textDirection w:val="btLr"/>
                        <w:vAlign w:val="top"/>
                      </w:tcPr>
                      <w:p>
                        <w:pPr>
                          <w:spacing w:before="110" w:line="219" w:lineRule="auto"/>
                          <w:ind w:left="45"/>
                          <w:rPr>
                            <w:rFonts w:hint="default"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刘凌瑶</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567"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hint="eastAsia" w:ascii="楷体" w:hAnsi="楷体" w:eastAsia="楷体" w:cs="楷体"/>
          <w:spacing w:val="-12"/>
          <w:sz w:val="16"/>
          <w:szCs w:val="16"/>
          <w:u w:val="single" w:color="auto"/>
          <w:lang w:val="en-US" w:eastAsia="zh-CN"/>
        </w:rPr>
        <w:t xml:space="preserve">传感器与检测技术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22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新能源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新能源  1、2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10 5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p>
    <w:tbl>
      <w:tblPr>
        <w:tblStyle w:val="10"/>
        <w:tblpPr w:leftFromText="180" w:rightFromText="180" w:vertAnchor="page" w:horzAnchor="page" w:tblpX="1495" w:tblpY="2389"/>
        <w:tblOverlap w:val="never"/>
        <w:tblW w:w="660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default" w:ascii="黑体" w:hAnsi="黑体" w:eastAsia="黑体" w:cs="黑体"/>
                <w:b/>
                <w:bCs/>
                <w:snapToGrid/>
                <w:kern w:val="2"/>
                <w:sz w:val="21"/>
                <w:szCs w:val="21"/>
                <w:lang w:val="en-US" w:eastAsia="zh-CN"/>
              </w:rPr>
            </w:pPr>
            <w:r>
              <w:rPr>
                <w:rFonts w:hint="eastAsia" w:ascii="黑体" w:hAnsi="黑体" w:eastAsia="黑体" w:cs="黑体"/>
                <w:b/>
                <w:bCs/>
                <w:snapToGrid/>
                <w:kern w:val="2"/>
                <w:sz w:val="21"/>
                <w:szCs w:val="21"/>
                <w:lang w:val="en-US" w:eastAsia="zh-CN"/>
              </w:rPr>
              <w:t>五</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w:t>
            </w:r>
          </w:p>
        </w:tc>
        <w:tc>
          <w:tcPr>
            <w:tcW w:w="963"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984"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984"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cs="宋体"/>
          <w:b/>
          <w:snapToGrid/>
          <w:kern w:val="2"/>
          <w:sz w:val="24"/>
          <w:szCs w:val="24"/>
          <w:lang w:val="en-US" w:eastAsia="zh-CN" w:bidi="ar-SA"/>
        </w:rPr>
      </w:pPr>
    </w:p>
    <w:p>
      <w:pPr>
        <w:keepNext w:val="0"/>
        <w:keepLines w:val="0"/>
        <w:pageBreakBefore w:val="0"/>
        <w:widowControl w:val="0"/>
        <w:numPr>
          <w:ilvl w:val="0"/>
          <w:numId w:val="1"/>
        </w:numPr>
        <w:kinsoku/>
        <w:wordWrap/>
        <w:overflowPunct/>
        <w:topLinePunct w:val="0"/>
        <w:autoSpaceDE/>
        <w:autoSpaceDN/>
        <w:bidi w:val="0"/>
        <w:adjustRightInd/>
        <w:snapToGrid/>
        <w:spacing w:before="0" w:beforeLines="50" w:line="420" w:lineRule="exact"/>
        <w:ind w:left="1260" w:leftChars="600" w:firstLine="0" w:firstLineChars="0"/>
        <w:jc w:val="left"/>
        <w:textAlignment w:val="auto"/>
        <w:rPr>
          <w:rFonts w:hint="eastAsia" w:cs="宋体"/>
          <w:color w:val="auto"/>
          <w:spacing w:val="-7"/>
          <w:sz w:val="24"/>
          <w:szCs w:val="24"/>
          <w:lang w:val="en-US" w:eastAsia="zh-CN"/>
        </w:rPr>
      </w:pPr>
      <w:r>
        <w:rPr>
          <w:rFonts w:hint="eastAsia" w:ascii="宋体" w:hAnsi="宋体" w:eastAsia="宋体" w:cs="宋体"/>
          <w:b/>
          <w:snapToGrid/>
          <w:kern w:val="2"/>
          <w:sz w:val="24"/>
          <w:szCs w:val="24"/>
          <w:lang w:val="en-US" w:eastAsia="zh-CN" w:bidi="ar-SA"/>
        </w:rPr>
        <w:t>对错题（对的</w:t>
      </w:r>
      <w:r>
        <w:rPr>
          <w:rFonts w:hint="eastAsia" w:cs="宋体"/>
          <w:b/>
          <w:snapToGrid/>
          <w:kern w:val="2"/>
          <w:sz w:val="24"/>
          <w:szCs w:val="24"/>
          <w:lang w:val="en-US" w:eastAsia="zh-CN" w:bidi="ar-SA"/>
        </w:rPr>
        <w:t>打</w:t>
      </w:r>
      <w:r>
        <w:rPr>
          <w:rFonts w:hint="default" w:ascii="Arial" w:hAnsi="Arial" w:cs="Arial"/>
          <w:b/>
          <w:bCs w:val="0"/>
          <w:snapToGrid/>
          <w:kern w:val="2"/>
          <w:sz w:val="24"/>
          <w:szCs w:val="24"/>
          <w:lang w:val="en-US" w:eastAsia="zh-CN" w:bidi="ar-SA"/>
        </w:rPr>
        <w:t>√</w:t>
      </w:r>
      <w:r>
        <w:rPr>
          <w:rFonts w:hint="eastAsia" w:ascii="宋体" w:hAnsi="宋体" w:eastAsia="宋体" w:cs="宋体"/>
          <w:b/>
          <w:snapToGrid/>
          <w:kern w:val="2"/>
          <w:sz w:val="24"/>
          <w:szCs w:val="24"/>
          <w:lang w:val="en-US" w:eastAsia="zh-CN" w:bidi="ar-SA"/>
        </w:rPr>
        <w:t>，错的</w:t>
      </w:r>
      <w:r>
        <w:rPr>
          <w:rFonts w:hint="eastAsia" w:cs="宋体"/>
          <w:b/>
          <w:snapToGrid/>
          <w:kern w:val="2"/>
          <w:sz w:val="24"/>
          <w:szCs w:val="24"/>
          <w:lang w:val="en-US" w:eastAsia="zh-CN" w:bidi="ar-SA"/>
        </w:rPr>
        <w:t>打×</w:t>
      </w:r>
      <w:r>
        <w:rPr>
          <w:rFonts w:hint="eastAsia" w:ascii="宋体" w:hAnsi="宋体" w:eastAsia="宋体" w:cs="宋体"/>
          <w:b/>
          <w:snapToGrid/>
          <w:kern w:val="2"/>
          <w:sz w:val="24"/>
          <w:szCs w:val="24"/>
          <w:lang w:val="en-US" w:eastAsia="zh-CN" w:bidi="ar-SA"/>
        </w:rPr>
        <w:t>。本大题共 10 小题，每小题 2</w:t>
      </w:r>
      <w:r>
        <w:rPr>
          <w:rFonts w:hint="eastAsia" w:cs="宋体"/>
          <w:b/>
          <w:snapToGrid/>
          <w:kern w:val="2"/>
          <w:sz w:val="24"/>
          <w:szCs w:val="24"/>
          <w:lang w:val="en-US" w:eastAsia="zh-CN" w:bidi="ar-SA"/>
        </w:rPr>
        <w:t xml:space="preserve"> </w:t>
      </w:r>
      <w:r>
        <w:rPr>
          <w:rFonts w:hint="eastAsia" w:ascii="宋体" w:hAnsi="宋体" w:eastAsia="宋体" w:cs="宋体"/>
          <w:b/>
          <w:snapToGrid/>
          <w:kern w:val="2"/>
          <w:sz w:val="24"/>
          <w:szCs w:val="24"/>
          <w:lang w:val="en-US" w:eastAsia="zh-CN" w:bidi="ar-SA"/>
        </w:rPr>
        <w:t>分，共 20 分）</w:t>
      </w:r>
      <w:r>
        <w:rPr>
          <w:rFonts w:hint="eastAsia" w:cs="宋体"/>
          <w:color w:val="auto"/>
          <w:spacing w:val="-7"/>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1.电容器是电子技术的三大类无源元件之一。（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2.厚度适用于使用红外传感器进行测量的被测物理量。（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3.半导体热敏电阻率随着温度的上升，电阻率也上升。（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4.热电偶产生的热电动势是由两种导体的接触电动势和单一导体的温差电动势组成的。（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5.对于石英晶体，沿光轴方向施加压力，不会产生压电效应，也没有电荷产生。（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6.电感式传感器的常用测量电路不包括交流电桥。（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7.由信号采集电路、应变片以及一些附件（补偿元件、保护罩等）组成的装置称为应变式传感器。（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8.光纤传感器的工作原理是基于光的折射定律。（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9.压电式传感器目前多用于测量动态的力或压力。（   ）</w:t>
      </w:r>
    </w:p>
    <w:p>
      <w:pPr>
        <w:keepNext w:val="0"/>
        <w:keepLines w:val="0"/>
        <w:pageBreakBefore w:val="0"/>
        <w:widowControl w:val="0"/>
        <w:numPr>
          <w:ilvl w:val="0"/>
          <w:numId w:val="0"/>
        </w:numPr>
        <w:kinsoku/>
        <w:wordWrap/>
        <w:overflowPunct/>
        <w:topLinePunct w:val="0"/>
        <w:autoSpaceDE/>
        <w:autoSpaceDN/>
        <w:bidi w:val="0"/>
        <w:adjustRightInd/>
        <w:snapToGrid/>
        <w:spacing w:before="0" w:line="420" w:lineRule="exact"/>
        <w:ind w:left="1260" w:leftChars="600" w:firstLine="0" w:firstLineChars="0"/>
        <w:jc w:val="left"/>
        <w:textAlignment w:val="auto"/>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10.传感器主要完成功能检测。（   ）</w:t>
      </w:r>
    </w:p>
    <w:p>
      <w:pPr>
        <w:pStyle w:val="3"/>
        <w:spacing w:before="78" w:line="219" w:lineRule="auto"/>
        <w:ind w:left="1298"/>
        <w:outlineLvl w:val="0"/>
        <w:rPr>
          <w:rFonts w:hint="eastAsia" w:cs="宋体"/>
          <w:color w:val="auto"/>
          <w:spacing w:val="-7"/>
          <w:sz w:val="24"/>
          <w:szCs w:val="24"/>
          <w:lang w:val="en-US" w:eastAsia="zh-CN"/>
        </w:rPr>
      </w:pPr>
      <w:r>
        <w:rPr>
          <w:rFonts w:hint="eastAsia" w:cs="宋体"/>
          <w:color w:val="auto"/>
          <w:spacing w:val="-7"/>
          <w:sz w:val="24"/>
          <w:szCs w:val="24"/>
          <w:lang w:val="en-US" w:eastAsia="zh-CN"/>
        </w:rPr>
        <w:t xml:space="preserve"> </w:t>
      </w:r>
    </w:p>
    <w:p>
      <w:pPr>
        <w:pStyle w:val="3"/>
        <w:spacing w:before="78" w:line="219" w:lineRule="auto"/>
        <w:ind w:left="1298"/>
        <w:outlineLvl w:val="0"/>
        <w:rPr>
          <w:rFonts w:hint="eastAsia" w:cs="宋体"/>
          <w:color w:val="auto"/>
          <w:spacing w:val="-7"/>
          <w:sz w:val="24"/>
          <w:szCs w:val="24"/>
          <w:lang w:val="en-US" w:eastAsia="zh-CN"/>
        </w:rPr>
      </w:pPr>
    </w:p>
    <w:p>
      <w:pPr>
        <w:pStyle w:val="3"/>
        <w:spacing w:before="78" w:line="219" w:lineRule="auto"/>
        <w:ind w:left="1298"/>
        <w:outlineLvl w:val="0"/>
        <w:rPr>
          <w:rFonts w:hint="eastAsia" w:cs="宋体"/>
          <w:color w:val="auto"/>
          <w:spacing w:val="-7"/>
          <w:sz w:val="24"/>
          <w:szCs w:val="24"/>
          <w:lang w:val="en-US" w:eastAsia="zh-CN"/>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79" w:leftChars="228" w:firstLine="0" w:firstLineChars="0"/>
        <w:textAlignment w:val="baseline"/>
        <w:outlineLvl w:val="0"/>
        <w:rPr>
          <w:rFonts w:hint="eastAsia"/>
          <w:b/>
          <w:bCs/>
          <w:spacing w:val="-10"/>
          <w:sz w:val="21"/>
          <w:szCs w:val="21"/>
          <w:lang w:eastAsia="zh-CN"/>
        </w:rPr>
      </w:pPr>
      <w:r>
        <w:rPr>
          <w:rFonts w:hint="eastAsia" w:ascii="宋体" w:hAnsi="宋体" w:eastAsia="宋体" w:cs="宋体"/>
          <w:b/>
          <w:snapToGrid/>
          <w:kern w:val="2"/>
          <w:sz w:val="24"/>
          <w:szCs w:val="24"/>
          <w:lang w:val="en-US" w:eastAsia="zh-CN" w:bidi="ar-SA"/>
        </w:rPr>
        <w:t>二、选择题（本大</w:t>
      </w:r>
      <w:r>
        <w:rPr>
          <w:rFonts w:hint="eastAsia" w:cs="宋体"/>
          <w:b/>
          <w:snapToGrid/>
          <w:kern w:val="2"/>
          <w:sz w:val="24"/>
          <w:szCs w:val="24"/>
          <w:lang w:val="en-US" w:eastAsia="zh-CN" w:bidi="ar-SA"/>
        </w:rPr>
        <w:t>题</w:t>
      </w:r>
      <w:r>
        <w:rPr>
          <w:rFonts w:hint="eastAsia" w:ascii="宋体" w:hAnsi="宋体" w:eastAsia="宋体" w:cs="宋体"/>
          <w:b/>
          <w:snapToGrid/>
          <w:kern w:val="2"/>
          <w:sz w:val="24"/>
          <w:szCs w:val="24"/>
          <w:lang w:val="en-US" w:eastAsia="zh-CN" w:bidi="ar-SA"/>
        </w:rPr>
        <w:t xml:space="preserve">共 </w:t>
      </w:r>
      <w:r>
        <w:rPr>
          <w:rFonts w:hint="eastAsia" w:cs="宋体"/>
          <w:b/>
          <w:snapToGrid/>
          <w:kern w:val="2"/>
          <w:sz w:val="24"/>
          <w:szCs w:val="24"/>
          <w:lang w:val="en-US" w:eastAsia="zh-CN" w:bidi="ar-SA"/>
        </w:rPr>
        <w:t>20</w:t>
      </w:r>
      <w:r>
        <w:rPr>
          <w:rFonts w:hint="eastAsia" w:ascii="宋体" w:hAnsi="宋体" w:eastAsia="宋体" w:cs="宋体"/>
          <w:b/>
          <w:snapToGrid/>
          <w:kern w:val="2"/>
          <w:sz w:val="24"/>
          <w:szCs w:val="24"/>
          <w:lang w:val="en-US" w:eastAsia="zh-CN" w:bidi="ar-SA"/>
        </w:rPr>
        <w:t xml:space="preserve"> 分，每小题 </w:t>
      </w:r>
      <w:r>
        <w:rPr>
          <w:rFonts w:hint="eastAsia" w:cs="宋体"/>
          <w:b/>
          <w:snapToGrid/>
          <w:kern w:val="2"/>
          <w:sz w:val="24"/>
          <w:szCs w:val="24"/>
          <w:lang w:val="en-US" w:eastAsia="zh-CN" w:bidi="ar-SA"/>
        </w:rPr>
        <w:t>2</w:t>
      </w:r>
      <w:r>
        <w:rPr>
          <w:rFonts w:hint="eastAsia" w:ascii="宋体" w:hAnsi="宋体" w:eastAsia="宋体" w:cs="宋体"/>
          <w:b/>
          <w:snapToGrid/>
          <w:kern w:val="2"/>
          <w:sz w:val="24"/>
          <w:szCs w:val="24"/>
          <w:lang w:val="en-US" w:eastAsia="zh-CN" w:bidi="ar-SA"/>
        </w:rPr>
        <w:t xml:space="preserve"> 分，共</w:t>
      </w:r>
      <w:r>
        <w:rPr>
          <w:rFonts w:hint="eastAsia" w:cs="宋体"/>
          <w:b/>
          <w:snapToGrid/>
          <w:kern w:val="2"/>
          <w:sz w:val="24"/>
          <w:szCs w:val="24"/>
          <w:lang w:val="en-US" w:eastAsia="zh-CN" w:bidi="ar-SA"/>
        </w:rPr>
        <w:t>10</w:t>
      </w:r>
      <w:r>
        <w:rPr>
          <w:rFonts w:hint="eastAsia" w:ascii="宋体" w:hAnsi="宋体" w:eastAsia="宋体" w:cs="宋体"/>
          <w:b/>
          <w:snapToGrid/>
          <w:kern w:val="2"/>
          <w:sz w:val="24"/>
          <w:szCs w:val="24"/>
          <w:lang w:val="en-US" w:eastAsia="zh-CN" w:bidi="ar-SA"/>
        </w:rPr>
        <w:t>题</w:t>
      </w:r>
      <w:r>
        <w:rPr>
          <w:rFonts w:hint="eastAsia" w:cs="宋体"/>
          <w:b/>
          <w:snapToGrid/>
          <w:kern w:val="2"/>
          <w:sz w:val="24"/>
          <w:szCs w:val="24"/>
          <w:lang w:val="en-US" w:eastAsia="zh-CN" w:bidi="ar-SA"/>
        </w:rPr>
        <w:t>，</w:t>
      </w:r>
      <w:r>
        <w:rPr>
          <w:rFonts w:hint="eastAsia" w:ascii="宋体" w:hAnsi="宋体" w:eastAsia="宋体" w:cs="宋体"/>
          <w:b/>
          <w:snapToGrid/>
          <w:kern w:val="2"/>
          <w:sz w:val="24"/>
          <w:szCs w:val="24"/>
          <w:lang w:val="en-US" w:eastAsia="zh-CN" w:bidi="ar-SA"/>
        </w:rPr>
        <w:t>每小题只有一个正确选项）</w:t>
      </w:r>
      <w:r>
        <w:rPr>
          <w:rFonts w:hint="eastAsia"/>
          <w:b/>
          <w:bCs/>
          <w:spacing w:val="-10"/>
          <w:sz w:val="21"/>
          <w:szCs w:val="21"/>
          <w:lang w:eastAsia="zh-CN"/>
        </w:rPr>
        <w:tab/>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79" w:leftChars="228" w:firstLine="0" w:firstLineChars="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1.下列四种光电元件中，基于外光电效应元件的是（</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cr/>
      </w:r>
      <w:r>
        <w:rPr>
          <w:rFonts w:hint="eastAsia" w:ascii="宋体" w:hAnsi="宋体" w:eastAsia="宋体" w:cs="宋体"/>
          <w:b w:val="0"/>
          <w:bCs/>
          <w:snapToGrid/>
          <w:kern w:val="2"/>
          <w:sz w:val="24"/>
          <w:szCs w:val="24"/>
          <w:lang w:val="en-US" w:eastAsia="zh-CN" w:bidi="ar-SA"/>
        </w:rPr>
        <w:t xml:space="preserve">A.光敏二极管  B.硅光电池  C.光电管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D.光导管</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719" w:leftChars="228" w:hanging="240" w:hangingChars="100"/>
        <w:textAlignment w:val="baseline"/>
        <w:outlineLvl w:val="0"/>
        <w:rPr>
          <w:rFonts w:hint="eastAsia"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2.一阶传感器输出达到稳态值的10%至90%所需要的时间是</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719" w:leftChars="228" w:hanging="240" w:hangingChars="100"/>
        <w:textAlignment w:val="baseline"/>
        <w:outlineLvl w:val="0"/>
        <w:rPr>
          <w:rFonts w:hint="eastAsia"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480" w:firstLineChars="20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A.延迟时间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B.上升时间</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C.峰值时间   D.响应时间</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480" w:firstLineChars="20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3.测量范围大的电容式位移传感器的类型为（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480" w:firstLineChars="20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A.变极板面积型  B.变极距型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 xml:space="preserve"> C.变介质型  D.容栅型</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480" w:firstLineChars="20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4.按工作原理分类，国体图像式传感器属于（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480" w:firstLineChars="20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A.光电式  B.电容式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 xml:space="preserve">C.压电式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D.磁电式</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79" w:leftChars="228" w:firstLine="0" w:firstLineChars="0"/>
        <w:textAlignment w:val="baseline"/>
        <w:outlineLvl w:val="0"/>
        <w:rPr>
          <w:rFonts w:hint="eastAsia"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5.在尘埃、油污、温度变化较大并伴有振动等干扰的恶劣环境下测量时，传感器的选用必须先考虑（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 xml:space="preserve"> ）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480" w:firstLineChars="20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A.响应特性  B.灵敏度  C.稳定性  D.精确度</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79" w:leftChars="228" w:firstLine="0" w:firstLineChars="0"/>
        <w:textAlignment w:val="baseline"/>
        <w:outlineLvl w:val="0"/>
        <w:rPr>
          <w:rFonts w:hint="eastAsia"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6.差动变压式传感器可测出微小位移，若想分辨出位移的方向，则应该在电路中加（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）电路</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480" w:firstLineChars="200"/>
        <w:textAlignment w:val="baseline"/>
        <w:outlineLvl w:val="0"/>
        <w:rPr>
          <w:rFonts w:hint="eastAsia"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A.调频电路  B.放大电路  C.相敏检波电路  D.交流电桥</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20" w:leftChars="200" w:firstLine="0" w:firstLineChars="0"/>
        <w:textAlignment w:val="baseline"/>
        <w:outlineLvl w:val="0"/>
        <w:rPr>
          <w:rFonts w:hint="eastAsia"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7.电感式和电容式传感器采用差动连接的目的是（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20" w:leftChars="200" w:firstLine="0" w:firstLineChars="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A.改善回程误差 B.提高固有频率</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C.提高精度 D.提高灵敏度</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20" w:leftChars="200" w:firstLine="0" w:firstLineChars="0"/>
        <w:textAlignment w:val="baseline"/>
        <w:outlineLvl w:val="0"/>
        <w:rPr>
          <w:rFonts w:hint="default" w:ascii="宋体" w:hAnsi="宋体" w:eastAsia="宋体" w:cs="宋体"/>
          <w:b w:val="0"/>
          <w:bCs/>
          <w:snapToGrid/>
          <w:kern w:val="2"/>
          <w:sz w:val="24"/>
          <w:szCs w:val="24"/>
          <w:lang w:val="en-US" w:eastAsia="zh-CN" w:bidi="ar-SA"/>
        </w:rPr>
      </w:pPr>
      <w:r>
        <w:rPr>
          <w:rFonts w:hint="eastAsia" w:ascii="宋体" w:hAnsi="宋体" w:eastAsia="宋体" w:cs="宋体"/>
          <w:b w:val="0"/>
          <w:bCs/>
          <w:snapToGrid/>
          <w:kern w:val="2"/>
          <w:sz w:val="24"/>
          <w:szCs w:val="24"/>
          <w:lang w:val="en-US" w:eastAsia="zh-CN" w:bidi="ar-SA"/>
        </w:rPr>
        <w:t xml:space="preserve">8.属于传感器静态特性指标的是（  </w:t>
      </w:r>
      <w:r>
        <w:rPr>
          <w:rFonts w:hint="eastAsia" w:cs="宋体"/>
          <w:b w:val="0"/>
          <w:bCs/>
          <w:snapToGrid/>
          <w:kern w:val="2"/>
          <w:sz w:val="24"/>
          <w:szCs w:val="24"/>
          <w:lang w:val="en-US" w:eastAsia="zh-CN" w:bidi="ar-SA"/>
        </w:rPr>
        <w:t xml:space="preserve"> </w:t>
      </w:r>
      <w:r>
        <w:rPr>
          <w:rFonts w:hint="eastAsia" w:ascii="宋体" w:hAnsi="宋体" w:eastAsia="宋体" w:cs="宋体"/>
          <w:b w:val="0"/>
          <w:bCs/>
          <w:snapToGrid/>
          <w:kern w:val="2"/>
          <w:sz w:val="24"/>
          <w:szCs w:val="24"/>
          <w:lang w:val="en-US" w:eastAsia="zh-CN" w:bidi="ar-SA"/>
        </w:rPr>
        <w:t>）</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420" w:leftChars="200" w:firstLine="0" w:firstLineChars="0"/>
        <w:textAlignment w:val="baseline"/>
        <w:outlineLvl w:val="0"/>
        <w:rPr>
          <w:rFonts w:hint="default"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A.</w:t>
      </w:r>
      <w:r>
        <w:rPr>
          <w:rFonts w:hint="eastAsia" w:cs="宋体"/>
          <w:snapToGrid w:val="0"/>
          <w:color w:val="auto"/>
          <w:spacing w:val="-7"/>
          <w:kern w:val="0"/>
          <w:sz w:val="24"/>
          <w:szCs w:val="24"/>
          <w:lang w:val="en-US" w:eastAsia="zh-CN" w:bidi="ar-SA"/>
        </w:rPr>
        <w:t>固</w:t>
      </w:r>
      <w:r>
        <w:rPr>
          <w:rFonts w:hint="eastAsia" w:ascii="宋体" w:hAnsi="宋体" w:eastAsia="宋体" w:cs="宋体"/>
          <w:snapToGrid w:val="0"/>
          <w:color w:val="auto"/>
          <w:spacing w:val="-7"/>
          <w:kern w:val="0"/>
          <w:sz w:val="24"/>
          <w:szCs w:val="24"/>
          <w:lang w:val="en-US" w:eastAsia="zh-CN" w:bidi="ar-SA"/>
        </w:rPr>
        <w:t xml:space="preserve">有频率  </w:t>
      </w:r>
      <w:r>
        <w:rPr>
          <w:rFonts w:hint="eastAsia" w:cs="宋体"/>
          <w:snapToGrid w:val="0"/>
          <w:color w:val="auto"/>
          <w:spacing w:val="-7"/>
          <w:kern w:val="0"/>
          <w:sz w:val="24"/>
          <w:szCs w:val="24"/>
          <w:lang w:val="en-US" w:eastAsia="zh-CN" w:bidi="ar-SA"/>
        </w:rPr>
        <w:t xml:space="preserve"> </w:t>
      </w:r>
      <w:r>
        <w:rPr>
          <w:rFonts w:hint="eastAsia" w:ascii="宋体" w:hAnsi="宋体" w:eastAsia="宋体" w:cs="宋体"/>
          <w:snapToGrid w:val="0"/>
          <w:color w:val="auto"/>
          <w:spacing w:val="-7"/>
          <w:kern w:val="0"/>
          <w:sz w:val="24"/>
          <w:szCs w:val="24"/>
          <w:lang w:val="en-US" w:eastAsia="zh-CN" w:bidi="ar-SA"/>
        </w:rPr>
        <w:t xml:space="preserve">B.重复性  </w:t>
      </w:r>
      <w:r>
        <w:rPr>
          <w:rFonts w:hint="eastAsia" w:cs="宋体"/>
          <w:snapToGrid w:val="0"/>
          <w:color w:val="auto"/>
          <w:spacing w:val="-7"/>
          <w:kern w:val="0"/>
          <w:sz w:val="24"/>
          <w:szCs w:val="24"/>
          <w:lang w:val="en-US" w:eastAsia="zh-CN" w:bidi="ar-SA"/>
        </w:rPr>
        <w:t xml:space="preserve"> </w:t>
      </w:r>
      <w:r>
        <w:rPr>
          <w:rFonts w:hint="eastAsia" w:ascii="宋体" w:hAnsi="宋体" w:eastAsia="宋体" w:cs="宋体"/>
          <w:snapToGrid w:val="0"/>
          <w:color w:val="auto"/>
          <w:spacing w:val="-7"/>
          <w:kern w:val="0"/>
          <w:sz w:val="24"/>
          <w:szCs w:val="24"/>
          <w:lang w:val="en-US" w:eastAsia="zh-CN" w:bidi="ar-SA"/>
        </w:rPr>
        <w:t xml:space="preserve">C.临界频率 </w:t>
      </w:r>
      <w:r>
        <w:rPr>
          <w:rFonts w:hint="eastAsia" w:cs="宋体"/>
          <w:snapToGrid w:val="0"/>
          <w:color w:val="auto"/>
          <w:spacing w:val="-7"/>
          <w:kern w:val="0"/>
          <w:sz w:val="24"/>
          <w:szCs w:val="24"/>
          <w:lang w:val="en-US" w:eastAsia="zh-CN" w:bidi="ar-SA"/>
        </w:rPr>
        <w:t xml:space="preserve"> </w:t>
      </w:r>
      <w:r>
        <w:rPr>
          <w:rFonts w:hint="eastAsia" w:ascii="宋体" w:hAnsi="宋体" w:eastAsia="宋体" w:cs="宋体"/>
          <w:snapToGrid w:val="0"/>
          <w:color w:val="auto"/>
          <w:spacing w:val="-7"/>
          <w:kern w:val="0"/>
          <w:sz w:val="24"/>
          <w:szCs w:val="24"/>
          <w:lang w:val="en-US" w:eastAsia="zh-CN" w:bidi="ar-SA"/>
        </w:rPr>
        <w:t xml:space="preserve"> D.阻尼比</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ind w:firstLine="452" w:firstLineChars="200"/>
        <w:jc w:val="left"/>
        <w:textAlignment w:val="baseline"/>
        <w:rPr>
          <w:rFonts w:hint="eastAsia" w:ascii="宋体" w:hAnsi="宋体" w:eastAsia="宋体" w:cs="宋体"/>
          <w:snapToGrid w:val="0"/>
          <w:color w:val="auto"/>
          <w:spacing w:val="-7"/>
          <w:kern w:val="0"/>
          <w:sz w:val="24"/>
          <w:szCs w:val="24"/>
          <w:lang w:val="en-US" w:eastAsia="zh-CN" w:bidi="ar-SA"/>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jc w:val="left"/>
        <w:textAlignment w:val="baseline"/>
        <w:rPr>
          <w:rFonts w:hint="eastAsia" w:ascii="宋体" w:hAnsi="宋体" w:eastAsia="宋体" w:cs="宋体"/>
          <w:snapToGrid w:val="0"/>
          <w:color w:val="auto"/>
          <w:spacing w:val="-7"/>
          <w:kern w:val="0"/>
          <w:sz w:val="24"/>
          <w:szCs w:val="24"/>
          <w:lang w:val="en-US" w:eastAsia="zh-CN" w:bidi="ar-SA"/>
        </w:rPr>
      </w:pPr>
      <w:bookmarkStart w:id="0" w:name="_GoBack"/>
      <w:bookmarkEnd w:id="0"/>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ind w:left="1256" w:leftChars="598" w:firstLine="4" w:firstLineChars="0"/>
        <w:jc w:val="left"/>
        <w:textAlignment w:val="baseline"/>
        <w:rPr>
          <w:rFonts w:hint="eastAsia" w:ascii="宋体" w:hAnsi="宋体" w:eastAsia="宋体" w:cs="宋体"/>
          <w:snapToGrid w:val="0"/>
          <w:color w:val="auto"/>
          <w:spacing w:val="-7"/>
          <w:kern w:val="0"/>
          <w:sz w:val="24"/>
          <w:szCs w:val="24"/>
          <w:lang w:val="en-US" w:eastAsia="zh-CN" w:bidi="ar-SA"/>
        </w:rPr>
      </w:pPr>
      <w:r>
        <w:rPr>
          <w:sz w:val="28"/>
          <w:szCs w:val="28"/>
        </w:rPr>
        <mc:AlternateContent>
          <mc:Choice Requires="wps">
            <w:drawing>
              <wp:anchor distT="0" distB="0" distL="114300" distR="114300" simplePos="0" relativeHeight="251664384" behindDoc="0" locked="0" layoutInCell="1" allowOverlap="1">
                <wp:simplePos x="0" y="0"/>
                <wp:positionH relativeFrom="column">
                  <wp:posOffset>452120</wp:posOffset>
                </wp:positionH>
                <wp:positionV relativeFrom="paragraph">
                  <wp:posOffset>-679450</wp:posOffset>
                </wp:positionV>
                <wp:extent cx="3810" cy="7260590"/>
                <wp:effectExtent l="12700" t="12700" r="21590" b="16510"/>
                <wp:wrapNone/>
                <wp:docPr id="1" name="Line 3"/>
                <wp:cNvGraphicFramePr/>
                <a:graphic xmlns:a="http://schemas.openxmlformats.org/drawingml/2006/main">
                  <a:graphicData uri="http://schemas.microsoft.com/office/word/2010/wordprocessingShape">
                    <wps:wsp>
                      <wps:cNvCnPr>
                        <a:cxnSpLocks noChangeShapeType="1"/>
                      </wps:cNvCnPr>
                      <wps:spPr bwMode="auto">
                        <a:xfrm flipH="1">
                          <a:off x="0" y="0"/>
                          <a:ext cx="3810" cy="726059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35.6pt;margin-top:-53.5pt;height:571.7pt;width:0.3pt;z-index:251664384;mso-width-relative:page;mso-height-relative:page;" filled="f" stroked="t" coordsize="21600,21600" o:gfxdata="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PX&#10;IsnZAAAACgEAAA8AAAAAAAAAAQAgAAAAIgAAAGRycy9kb3ducmV2LnhtbFBLAQIUABQAAAAIAIdO&#10;4kBpg5t86QEAANEDAAAOAAAAAAAAAAEAIAAAACgBAABkcnMvZTJvRG9jLnhtbFBLBQYAAAAABgAG&#10;AFkBAACDBQAAAAA=&#10;">
                <v:fill on="f" focussize="0,0"/>
                <v:stroke weight="2pt" color="#808080" joinstyle="round" dashstyle="1 1" endcap="round"/>
                <v:imagedata o:title=""/>
                <o:lock v:ext="edit" aspectratio="f"/>
              </v:line>
            </w:pict>
          </mc:Fallback>
        </mc:AlternateContent>
      </w:r>
      <w:r>
        <w:rPr>
          <w:rFonts w:hint="eastAsia" w:ascii="宋体" w:hAnsi="宋体" w:eastAsia="宋体" w:cs="宋体"/>
          <w:snapToGrid w:val="0"/>
          <w:color w:val="auto"/>
          <w:spacing w:val="-7"/>
          <w:kern w:val="0"/>
          <w:sz w:val="24"/>
          <w:szCs w:val="24"/>
          <w:lang w:val="en-US" w:eastAsia="zh-CN" w:bidi="ar-SA"/>
        </w:rPr>
        <w:t>9.为提高电桥的灵敏度，可采用的方法是（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ind w:left="1256" w:leftChars="598" w:firstLine="4" w:firstLineChars="0"/>
        <w:jc w:val="left"/>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A.半桥双臂各串联一片电阻应变片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ind w:left="1256" w:leftChars="598" w:firstLine="4" w:firstLineChars="0"/>
        <w:jc w:val="left"/>
        <w:textAlignment w:val="baseline"/>
        <w:rPr>
          <w:rFonts w:hint="default"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 xml:space="preserve">B.半桥双臂各并联一片电阻应变片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ind w:left="1256" w:leftChars="598" w:firstLine="4" w:firstLineChars="0"/>
        <w:jc w:val="left"/>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C.适当提高电桥的电源电压</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ind w:left="1256" w:leftChars="598" w:firstLine="4" w:firstLineChars="0"/>
        <w:jc w:val="left"/>
        <w:textAlignment w:val="baseline"/>
        <w:rPr>
          <w:rFonts w:hint="default"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D.增大应变片的初始电阻值</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ind w:left="1256" w:leftChars="598" w:firstLine="4" w:firstLineChars="0"/>
        <w:jc w:val="left"/>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10.传感器的核心组成部分是（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420" w:lineRule="exact"/>
        <w:ind w:left="1256" w:leftChars="598" w:firstLine="4" w:firstLineChars="0"/>
        <w:jc w:val="left"/>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A.敏感元件，传感元件   B.敏感元件，转换元件</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56" w:leftChars="598" w:firstLine="4"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 xml:space="preserve">C.转换元件，调理电路 </w:t>
      </w:r>
      <w:r>
        <w:rPr>
          <w:rFonts w:hint="eastAsia" w:cs="宋体"/>
          <w:snapToGrid w:val="0"/>
          <w:color w:val="auto"/>
          <w:spacing w:val="-7"/>
          <w:kern w:val="0"/>
          <w:sz w:val="24"/>
          <w:szCs w:val="24"/>
          <w:lang w:val="en-US" w:eastAsia="zh-CN" w:bidi="ar-SA"/>
        </w:rPr>
        <w:t xml:space="preserve"> </w:t>
      </w:r>
      <w:r>
        <w:rPr>
          <w:rFonts w:hint="eastAsia" w:ascii="宋体" w:hAnsi="宋体" w:eastAsia="宋体" w:cs="宋体"/>
          <w:snapToGrid w:val="0"/>
          <w:color w:val="auto"/>
          <w:spacing w:val="-7"/>
          <w:kern w:val="0"/>
          <w:sz w:val="24"/>
          <w:szCs w:val="24"/>
          <w:lang w:val="en-US" w:eastAsia="zh-CN" w:bidi="ar-SA"/>
        </w:rPr>
        <w:t xml:space="preserve"> D.敏感元件，调理电路</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197" w:leftChars="570" w:firstLine="0" w:firstLineChars="0"/>
        <w:textAlignment w:val="baseline"/>
        <w:rPr>
          <w:rFonts w:hint="default" w:cs="宋体"/>
          <w:b/>
          <w:snapToGrid/>
          <w:color w:val="0000FF"/>
          <w:kern w:val="2"/>
          <w:sz w:val="24"/>
          <w:szCs w:val="24"/>
          <w:lang w:val="en-US" w:eastAsia="zh-CN" w:bidi="ar-SA"/>
        </w:rPr>
      </w:pPr>
      <w:r>
        <w:rPr>
          <w:rFonts w:hint="eastAsia" w:ascii="宋体" w:hAnsi="宋体" w:eastAsia="宋体" w:cs="宋体"/>
          <w:b/>
          <w:snapToGrid/>
          <w:kern w:val="2"/>
          <w:sz w:val="24"/>
          <w:szCs w:val="24"/>
          <w:lang w:val="en-US" w:eastAsia="zh-CN" w:bidi="ar-SA"/>
        </w:rPr>
        <w:t>三、多项选择题（每题有一个或一个以上的正确选项，错选、多</w:t>
      </w:r>
      <w:r>
        <w:rPr>
          <w:rFonts w:hint="eastAsia" w:cs="宋体"/>
          <w:b/>
          <w:snapToGrid/>
          <w:kern w:val="2"/>
          <w:sz w:val="24"/>
          <w:szCs w:val="24"/>
          <w:lang w:val="en-US" w:eastAsia="zh-CN" w:bidi="ar-SA"/>
        </w:rPr>
        <w:t xml:space="preserve"> </w:t>
      </w:r>
      <w:r>
        <w:rPr>
          <w:rFonts w:hint="eastAsia" w:ascii="宋体" w:hAnsi="宋体" w:eastAsia="宋体" w:cs="宋体"/>
          <w:b/>
          <w:snapToGrid/>
          <w:kern w:val="2"/>
          <w:sz w:val="24"/>
          <w:szCs w:val="24"/>
          <w:lang w:val="en-US" w:eastAsia="zh-CN" w:bidi="ar-SA"/>
        </w:rPr>
        <w:t>或少选不得分，答案填入下面答题框内</w:t>
      </w:r>
      <w:r>
        <w:rPr>
          <w:rFonts w:hint="eastAsia" w:cs="宋体"/>
          <w:b/>
          <w:snapToGrid/>
          <w:kern w:val="2"/>
          <w:sz w:val="24"/>
          <w:szCs w:val="24"/>
          <w:lang w:val="en-US" w:eastAsia="zh-CN" w:bidi="ar-SA"/>
        </w:rPr>
        <w:t>，</w:t>
      </w:r>
      <w:r>
        <w:rPr>
          <w:rFonts w:hint="eastAsia" w:ascii="宋体" w:hAnsi="宋体" w:eastAsia="宋体" w:cs="宋体"/>
          <w:b/>
          <w:snapToGrid/>
          <w:kern w:val="2"/>
          <w:sz w:val="24"/>
          <w:szCs w:val="24"/>
          <w:lang w:val="en-US" w:eastAsia="zh-CN" w:bidi="ar-SA"/>
        </w:rPr>
        <w:t>每题2分，共10分）</w:t>
      </w:r>
    </w:p>
    <w:p>
      <w:pPr>
        <w:numPr>
          <w:ilvl w:val="0"/>
          <w:numId w:val="0"/>
        </w:numPr>
        <w:spacing w:line="240" w:lineRule="auto"/>
        <w:ind w:firstLine="1200" w:firstLineChars="500"/>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1.传感技术的研究内容主要包括（   ）</w:t>
      </w:r>
    </w:p>
    <w:p>
      <w:pPr>
        <w:numPr>
          <w:ilvl w:val="0"/>
          <w:numId w:val="2"/>
        </w:numPr>
        <w:spacing w:line="240" w:lineRule="auto"/>
        <w:ind w:left="1197" w:leftChars="570" w:firstLine="0" w:firstLineChars="0"/>
        <w:rPr>
          <w:rFonts w:hint="eastAsia" w:ascii="宋体" w:hAnsi="宋体" w:cs="宋体"/>
          <w:sz w:val="24"/>
          <w:szCs w:val="24"/>
          <w:lang w:val="en-US" w:eastAsia="zh-CN"/>
        </w:rPr>
      </w:pPr>
      <w:r>
        <w:rPr>
          <w:rFonts w:hint="eastAsia" w:asciiTheme="minorEastAsia" w:hAnsiTheme="minorEastAsia" w:eastAsiaTheme="minorEastAsia" w:cstheme="minorEastAsia"/>
          <w:sz w:val="24"/>
          <w:szCs w:val="24"/>
          <w:lang w:val="en-US" w:eastAsia="zh-CN"/>
        </w:rPr>
        <w:t>信息获取   B.信息转换   C.信息处理   D.信息传</w:t>
      </w:r>
      <w:r>
        <w:rPr>
          <w:rFonts w:hint="eastAsia" w:ascii="宋体" w:hAnsi="宋体" w:cs="宋体"/>
          <w:sz w:val="24"/>
          <w:szCs w:val="24"/>
          <w:lang w:val="en-US" w:eastAsia="zh-CN"/>
        </w:rPr>
        <w:t>输</w:t>
      </w:r>
    </w:p>
    <w:p>
      <w:pPr>
        <w:numPr>
          <w:ilvl w:val="0"/>
          <w:numId w:val="0"/>
        </w:numPr>
        <w:spacing w:line="360" w:lineRule="exact"/>
        <w:ind w:firstLine="1200" w:firstLineChars="500"/>
        <w:jc w:val="left"/>
        <w:rPr>
          <w:rFonts w:hint="default" w:ascii="宋体" w:hAnsi="宋体" w:cs="宋体"/>
          <w:sz w:val="24"/>
          <w:szCs w:val="24"/>
          <w:lang w:val="en-US" w:eastAsia="zh-CN"/>
        </w:rPr>
      </w:pPr>
      <w:r>
        <w:rPr>
          <w:rFonts w:hint="eastAsia" w:ascii="宋体" w:hAnsi="宋体" w:cs="宋体"/>
          <w:sz w:val="24"/>
          <w:szCs w:val="24"/>
          <w:lang w:val="en-US" w:eastAsia="zh-CN"/>
        </w:rPr>
        <w:t>2.以下定律属于热电偶回路基本定律的有（   ）</w:t>
      </w:r>
    </w:p>
    <w:p>
      <w:pPr>
        <w:numPr>
          <w:ilvl w:val="0"/>
          <w:numId w:val="3"/>
        </w:numPr>
        <w:spacing w:line="360" w:lineRule="exact"/>
        <w:ind w:left="1260" w:leftChars="0" w:firstLine="0" w:firstLineChars="0"/>
        <w:jc w:val="left"/>
        <w:rPr>
          <w:rFonts w:hint="default" w:ascii="宋体" w:hAnsi="宋体" w:cs="宋体"/>
          <w:sz w:val="24"/>
          <w:szCs w:val="24"/>
          <w:lang w:val="en-US" w:eastAsia="zh-CN"/>
        </w:rPr>
      </w:pPr>
      <w:r>
        <w:rPr>
          <w:rFonts w:hint="eastAsia" w:ascii="宋体" w:hAnsi="宋体" w:cs="宋体"/>
          <w:sz w:val="24"/>
          <w:szCs w:val="24"/>
          <w:lang w:val="en-US" w:eastAsia="zh-CN"/>
        </w:rPr>
        <w:t>均质导体定律   B.中间导体定律</w:t>
      </w:r>
    </w:p>
    <w:p>
      <w:pPr>
        <w:numPr>
          <w:ilvl w:val="0"/>
          <w:numId w:val="0"/>
        </w:numPr>
        <w:spacing w:line="360" w:lineRule="exact"/>
        <w:ind w:left="1260" w:leftChars="0"/>
        <w:jc w:val="left"/>
        <w:rPr>
          <w:rFonts w:hint="default" w:ascii="宋体" w:hAnsi="宋体" w:cs="宋体"/>
          <w:sz w:val="24"/>
          <w:szCs w:val="24"/>
          <w:lang w:val="en-US" w:eastAsia="zh-CN"/>
        </w:rPr>
      </w:pPr>
      <w:r>
        <w:rPr>
          <w:rFonts w:hint="eastAsia" w:ascii="宋体" w:hAnsi="宋体" w:cs="宋体"/>
          <w:sz w:val="24"/>
          <w:szCs w:val="24"/>
          <w:lang w:val="en-US" w:eastAsia="zh-CN"/>
        </w:rPr>
        <w:t>C.中间温度定律   D.中间温差定律</w:t>
      </w:r>
    </w:p>
    <w:p>
      <w:pPr>
        <w:numPr>
          <w:ilvl w:val="0"/>
          <w:numId w:val="0"/>
        </w:numPr>
        <w:spacing w:line="360" w:lineRule="exact"/>
        <w:ind w:firstLine="1200" w:firstLineChars="500"/>
        <w:jc w:val="left"/>
        <w:rPr>
          <w:rFonts w:hint="eastAsia" w:ascii="宋体" w:hAnsi="宋体" w:cs="宋体"/>
          <w:sz w:val="24"/>
          <w:szCs w:val="24"/>
          <w:lang w:val="en-US" w:eastAsia="zh-CN"/>
        </w:rPr>
      </w:pPr>
      <w:r>
        <w:rPr>
          <w:rFonts w:hint="eastAsia" w:ascii="宋体" w:hAnsi="宋体" w:cs="宋体"/>
          <w:sz w:val="24"/>
          <w:szCs w:val="24"/>
          <w:lang w:val="en-US" w:eastAsia="zh-CN"/>
        </w:rPr>
        <w:t>3.利用霍尔片，我们可以测量以下哪些物理量（   ）</w:t>
      </w:r>
    </w:p>
    <w:p>
      <w:pPr>
        <w:numPr>
          <w:ilvl w:val="0"/>
          <w:numId w:val="0"/>
        </w:numPr>
        <w:spacing w:line="360" w:lineRule="exact"/>
        <w:ind w:firstLine="1200" w:firstLineChars="500"/>
        <w:jc w:val="left"/>
        <w:rPr>
          <w:rFonts w:hint="default" w:ascii="宋体" w:hAnsi="宋体" w:cs="宋体"/>
          <w:sz w:val="24"/>
          <w:szCs w:val="24"/>
          <w:lang w:val="en-US" w:eastAsia="zh-CN"/>
        </w:rPr>
      </w:pPr>
      <w:r>
        <w:rPr>
          <w:rFonts w:hint="eastAsia" w:ascii="宋体" w:hAnsi="宋体" w:cs="宋体"/>
          <w:sz w:val="24"/>
          <w:szCs w:val="24"/>
          <w:lang w:val="en-US" w:eastAsia="zh-CN"/>
        </w:rPr>
        <w:t>A.磁场   B.电功率  C.载流子浓度   D.载流子类型</w:t>
      </w:r>
    </w:p>
    <w:p>
      <w:pPr>
        <w:numPr>
          <w:ilvl w:val="0"/>
          <w:numId w:val="0"/>
        </w:numPr>
        <w:spacing w:line="360" w:lineRule="exact"/>
        <w:ind w:firstLine="1200" w:firstLineChars="500"/>
        <w:jc w:val="left"/>
        <w:rPr>
          <w:rFonts w:hint="eastAsia" w:ascii="宋体" w:hAnsi="宋体" w:cs="宋体"/>
          <w:sz w:val="24"/>
          <w:szCs w:val="24"/>
          <w:lang w:val="en-US" w:eastAsia="zh-CN"/>
        </w:rPr>
      </w:pPr>
      <w:r>
        <w:rPr>
          <w:rFonts w:hint="eastAsia" w:ascii="宋体" w:hAnsi="宋体" w:cs="宋体"/>
          <w:sz w:val="24"/>
          <w:szCs w:val="24"/>
          <w:lang w:val="en-US" w:eastAsia="zh-CN"/>
        </w:rPr>
        <w:t>4.电感式传感器可以对（   ）等物理量进行测量</w:t>
      </w:r>
    </w:p>
    <w:p>
      <w:pPr>
        <w:numPr>
          <w:ilvl w:val="0"/>
          <w:numId w:val="0"/>
        </w:numPr>
        <w:spacing w:line="360" w:lineRule="exact"/>
        <w:ind w:firstLine="1200" w:firstLineChars="500"/>
        <w:jc w:val="left"/>
        <w:rPr>
          <w:rFonts w:hint="eastAsia" w:ascii="宋体" w:hAnsi="宋体" w:cs="宋体"/>
          <w:sz w:val="24"/>
          <w:szCs w:val="24"/>
          <w:lang w:val="en-US" w:eastAsia="zh-CN"/>
        </w:rPr>
      </w:pPr>
      <w:r>
        <w:rPr>
          <w:rFonts w:hint="eastAsia" w:ascii="宋体" w:hAnsi="宋体" w:cs="宋体"/>
          <w:sz w:val="24"/>
          <w:szCs w:val="24"/>
          <w:lang w:val="en-US" w:eastAsia="zh-CN"/>
        </w:rPr>
        <w:t>A.位移   B.振动   C.压力   D.流量</w:t>
      </w:r>
    </w:p>
    <w:p>
      <w:pPr>
        <w:numPr>
          <w:ilvl w:val="0"/>
          <w:numId w:val="0"/>
        </w:numPr>
        <w:spacing w:line="360" w:lineRule="exact"/>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          5.下列属于按传感器的工作原理进行分类的传感器是（   ）</w:t>
      </w:r>
    </w:p>
    <w:p>
      <w:pPr>
        <w:numPr>
          <w:ilvl w:val="0"/>
          <w:numId w:val="0"/>
        </w:numPr>
        <w:spacing w:line="360" w:lineRule="exact"/>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          A.应变式传感器    B.化学型传感器</w:t>
      </w:r>
    </w:p>
    <w:p>
      <w:pPr>
        <w:numPr>
          <w:ilvl w:val="0"/>
          <w:numId w:val="0"/>
        </w:numPr>
        <w:spacing w:line="360" w:lineRule="exact"/>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          C.压电式传感器    D.热电偶式传感器</w:t>
      </w:r>
    </w:p>
    <w:p>
      <w:pPr>
        <w:numPr>
          <w:ilvl w:val="0"/>
          <w:numId w:val="0"/>
        </w:numPr>
        <w:spacing w:line="360" w:lineRule="exact"/>
        <w:ind w:left="1197" w:leftChars="570" w:firstLine="0" w:firstLineChars="0"/>
        <w:jc w:val="left"/>
        <w:rPr>
          <w:rFonts w:hint="eastAsia" w:ascii="宋体" w:hAnsi="宋体" w:eastAsia="宋体" w:cs="宋体"/>
          <w:b/>
          <w:bCs/>
          <w:sz w:val="24"/>
          <w:szCs w:val="24"/>
          <w:lang w:val="en-US" w:eastAsia="zh-CN"/>
        </w:rPr>
      </w:pPr>
      <w:r>
        <w:rPr>
          <w:rFonts w:hint="eastAsia" w:ascii="宋体" w:hAnsi="宋体" w:eastAsia="宋体" w:cs="宋体"/>
          <w:b/>
          <w:snapToGrid/>
          <w:kern w:val="2"/>
          <w:sz w:val="24"/>
          <w:szCs w:val="24"/>
          <w:lang w:val="en-US" w:eastAsia="zh-CN" w:bidi="ar-SA"/>
        </w:rPr>
        <w:t>四、</w:t>
      </w:r>
      <w:r>
        <w:rPr>
          <w:rFonts w:hint="eastAsia" w:ascii="宋体" w:hAnsi="宋体" w:cs="宋体"/>
          <w:b/>
          <w:bCs/>
          <w:sz w:val="24"/>
          <w:szCs w:val="24"/>
        </w:rPr>
        <w:t>名词解释题（</w:t>
      </w:r>
      <w:r>
        <w:rPr>
          <w:rFonts w:hint="eastAsia"/>
          <w:b/>
          <w:bCs/>
          <w:sz w:val="24"/>
          <w:szCs w:val="24"/>
        </w:rPr>
        <w:t>可以采用不同的方式表述，只要求回答概念的本质</w:t>
      </w:r>
      <w:r>
        <w:rPr>
          <w:rFonts w:hint="eastAsia" w:eastAsia="宋体"/>
          <w:b/>
          <w:bCs/>
          <w:sz w:val="24"/>
          <w:szCs w:val="24"/>
          <w:lang w:val="en-US" w:eastAsia="zh-CN"/>
        </w:rPr>
        <w:t>含</w:t>
      </w:r>
      <w:r>
        <w:rPr>
          <w:rFonts w:hint="eastAsia"/>
          <w:b/>
          <w:bCs/>
          <w:sz w:val="24"/>
          <w:szCs w:val="24"/>
        </w:rPr>
        <w:t>义，</w:t>
      </w:r>
      <w:r>
        <w:rPr>
          <w:rFonts w:hint="eastAsia" w:ascii="宋体" w:hAnsi="宋体" w:cs="宋体"/>
          <w:b/>
          <w:bCs/>
          <w:sz w:val="24"/>
          <w:szCs w:val="24"/>
        </w:rPr>
        <w:t>每题</w:t>
      </w:r>
      <w:r>
        <w:rPr>
          <w:rFonts w:hint="eastAsia" w:ascii="宋体" w:hAnsi="宋体" w:cs="宋体"/>
          <w:b/>
          <w:bCs/>
          <w:sz w:val="24"/>
          <w:szCs w:val="24"/>
          <w:lang w:val="en-US" w:eastAsia="zh-CN"/>
        </w:rPr>
        <w:t>5</w:t>
      </w:r>
      <w:r>
        <w:rPr>
          <w:rFonts w:hint="eastAsia" w:ascii="宋体" w:hAnsi="宋体" w:cs="宋体"/>
          <w:b/>
          <w:bCs/>
          <w:sz w:val="24"/>
          <w:szCs w:val="24"/>
        </w:rPr>
        <w:t>分，共</w:t>
      </w:r>
      <w:r>
        <w:rPr>
          <w:rFonts w:hint="eastAsia" w:ascii="宋体" w:hAnsi="宋体" w:cs="宋体"/>
          <w:b/>
          <w:bCs/>
          <w:sz w:val="24"/>
          <w:szCs w:val="24"/>
          <w:lang w:val="en-US" w:eastAsia="zh-CN"/>
        </w:rPr>
        <w:t>2</w:t>
      </w:r>
      <w:r>
        <w:rPr>
          <w:rFonts w:hint="eastAsia" w:ascii="宋体" w:hAnsi="宋体" w:cs="宋体"/>
          <w:b/>
          <w:bCs/>
          <w:sz w:val="24"/>
          <w:szCs w:val="24"/>
        </w:rPr>
        <w:t>0分）</w:t>
      </w:r>
    </w:p>
    <w:p>
      <w:pPr>
        <w:numPr>
          <w:ilvl w:val="0"/>
          <w:numId w:val="0"/>
        </w:numPr>
        <w:spacing w:line="360" w:lineRule="exact"/>
        <w:ind w:left="0" w:leftChars="0" w:firstLine="420" w:firstLineChars="175"/>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1.电阻应变效应</w:t>
      </w:r>
    </w:p>
    <w:p>
      <w:pPr>
        <w:numPr>
          <w:ilvl w:val="0"/>
          <w:numId w:val="0"/>
        </w:numPr>
        <w:kinsoku w:val="0"/>
        <w:autoSpaceDE w:val="0"/>
        <w:autoSpaceDN w:val="0"/>
        <w:adjustRightInd w:val="0"/>
        <w:snapToGrid w:val="0"/>
        <w:spacing w:line="360" w:lineRule="exact"/>
        <w:jc w:val="left"/>
        <w:textAlignment w:val="baseline"/>
        <w:rPr>
          <w:rFonts w:hint="eastAsia"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eastAsia"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2.电涡流</w:t>
      </w: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default"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3.压电效应</w:t>
      </w: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default"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default"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4.外光电效应</w:t>
      </w: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default"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360" w:lineRule="exact"/>
        <w:ind w:left="420" w:leftChars="200" w:firstLine="0" w:firstLineChars="0"/>
        <w:jc w:val="left"/>
        <w:textAlignment w:val="baseline"/>
        <w:rPr>
          <w:rFonts w:hint="default" w:ascii="宋体" w:hAnsi="宋体" w:eastAsia="宋体" w:cs="宋体"/>
          <w:b w:val="0"/>
          <w:bCs w:val="0"/>
          <w:sz w:val="24"/>
          <w:szCs w:val="24"/>
          <w:lang w:val="en-US" w:eastAsia="zh-CN"/>
        </w:rPr>
      </w:pPr>
    </w:p>
    <w:p>
      <w:pPr>
        <w:numPr>
          <w:ilvl w:val="0"/>
          <w:numId w:val="0"/>
        </w:numPr>
        <w:spacing w:line="360" w:lineRule="exact"/>
        <w:ind w:left="420" w:leftChars="200" w:firstLine="0" w:firstLineChars="0"/>
        <w:jc w:val="left"/>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五、简答题（文字题只要求回答要点，不需要展开论述，每题10分，共30分）</w:t>
      </w:r>
    </w:p>
    <w:p>
      <w:pPr>
        <w:numPr>
          <w:ilvl w:val="0"/>
          <w:numId w:val="0"/>
        </w:numPr>
        <w:spacing w:line="253" w:lineRule="auto"/>
        <w:ind w:left="420" w:leftChars="200" w:firstLine="0" w:firstLineChars="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1.什么是传感器，传感器的组成？</w:t>
      </w:r>
    </w:p>
    <w:p>
      <w:pPr>
        <w:numPr>
          <w:ilvl w:val="0"/>
          <w:numId w:val="0"/>
        </w:numPr>
        <w:kinsoku w:val="0"/>
        <w:autoSpaceDE w:val="0"/>
        <w:autoSpaceDN w:val="0"/>
        <w:adjustRightInd w:val="0"/>
        <w:snapToGrid w:val="0"/>
        <w:spacing w:line="253" w:lineRule="auto"/>
        <w:ind w:left="420" w:leftChars="200" w:firstLine="0" w:firstLineChars="0"/>
        <w:jc w:val="left"/>
        <w:textAlignment w:val="baseline"/>
        <w:rPr>
          <w:rFonts w:hint="eastAsia"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253" w:lineRule="auto"/>
        <w:ind w:left="420" w:leftChars="200" w:firstLine="0" w:firstLineChars="0"/>
        <w:jc w:val="left"/>
        <w:textAlignment w:val="baseline"/>
        <w:rPr>
          <w:rFonts w:hint="eastAsia"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253" w:lineRule="auto"/>
        <w:ind w:left="420" w:leftChars="200" w:firstLine="0" w:firstLineChars="0"/>
        <w:jc w:val="left"/>
        <w:textAlignment w:val="baseline"/>
        <w:rPr>
          <w:rFonts w:hint="eastAsia"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253" w:lineRule="auto"/>
        <w:ind w:left="420" w:leftChars="200" w:firstLine="0" w:firstLineChars="0"/>
        <w:jc w:val="left"/>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2.电容式传感器有哪些应用？</w:t>
      </w:r>
    </w:p>
    <w:p>
      <w:pPr>
        <w:numPr>
          <w:ilvl w:val="0"/>
          <w:numId w:val="0"/>
        </w:numPr>
        <w:kinsoku w:val="0"/>
        <w:autoSpaceDE w:val="0"/>
        <w:autoSpaceDN w:val="0"/>
        <w:adjustRightInd w:val="0"/>
        <w:snapToGrid w:val="0"/>
        <w:spacing w:line="253" w:lineRule="auto"/>
        <w:ind w:left="420" w:leftChars="200" w:firstLine="0" w:firstLineChars="0"/>
        <w:jc w:val="left"/>
        <w:textAlignment w:val="baseline"/>
        <w:rPr>
          <w:rFonts w:hint="default"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253" w:lineRule="auto"/>
        <w:jc w:val="left"/>
        <w:textAlignment w:val="baseline"/>
        <w:rPr>
          <w:rFonts w:hint="eastAsia"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253" w:lineRule="auto"/>
        <w:jc w:val="left"/>
        <w:textAlignment w:val="baseline"/>
        <w:rPr>
          <w:rFonts w:hint="eastAsia"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253" w:lineRule="auto"/>
        <w:jc w:val="left"/>
        <w:textAlignment w:val="baseline"/>
        <w:rPr>
          <w:rFonts w:hint="eastAsia" w:ascii="宋体" w:hAnsi="宋体" w:eastAsia="宋体" w:cs="宋体"/>
          <w:b w:val="0"/>
          <w:bCs w:val="0"/>
          <w:sz w:val="24"/>
          <w:szCs w:val="24"/>
          <w:lang w:val="en-US" w:eastAsia="zh-CN"/>
        </w:rPr>
      </w:pPr>
    </w:p>
    <w:p>
      <w:pPr>
        <w:numPr>
          <w:ilvl w:val="0"/>
          <w:numId w:val="0"/>
        </w:numPr>
        <w:kinsoku w:val="0"/>
        <w:autoSpaceDE w:val="0"/>
        <w:autoSpaceDN w:val="0"/>
        <w:adjustRightInd w:val="0"/>
        <w:snapToGrid w:val="0"/>
        <w:spacing w:line="253" w:lineRule="auto"/>
        <w:ind w:firstLine="480" w:firstLineChars="200"/>
        <w:jc w:val="left"/>
        <w:textAlignment w:val="baseline"/>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3.简述霍尔传感器的基本原理。</w:t>
      </w:r>
    </w:p>
    <w:p>
      <w:pPr>
        <w:spacing w:line="14" w:lineRule="auto"/>
        <w:rPr>
          <w:rFonts w:hint="eastAsia" w:ascii="Arial"/>
          <w:sz w:val="2"/>
        </w:rPr>
      </w:pPr>
    </w:p>
    <w:sectPr>
      <w:footerReference r:id="rId6" w:type="default"/>
      <w:type w:val="continuous"/>
      <w:pgSz w:w="16839" w:h="11906"/>
      <w:pgMar w:top="1012" w:right="1264" w:bottom="1654"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w:t>
                    </w:r>
                    <w:r>
                      <w:t>页</w:t>
                    </w:r>
                  </w:p>
                </w:txbxContent>
              </v:textbox>
            </v:shape>
          </w:pict>
        </mc:Fallback>
      </mc:AlternateContent>
    </w:r>
    <w:r>
      <w:rPr>
        <w:rFonts w:hint="eastAsia" w:eastAsia="宋体"/>
        <w:sz w:val="18"/>
        <w:lang w:val="en-US" w:eastAsia="zh-CN"/>
      </w:rPr>
      <w:t xml:space="preserve">                                                                                                               《</w:t>
    </w:r>
    <w:r>
      <w:rPr>
        <w:rFonts w:hint="eastAsia" w:ascii="楷体" w:hAnsi="楷体" w:eastAsia="楷体" w:cs="楷体"/>
        <w:spacing w:val="-12"/>
        <w:sz w:val="16"/>
        <w:szCs w:val="16"/>
        <w:u w:val="none" w:color="auto"/>
        <w:lang w:val="en-US" w:eastAsia="zh-CN"/>
      </w:rPr>
      <w:t>传感器与检测技术</w:t>
    </w:r>
    <w:r>
      <w:rPr>
        <w:rFonts w:hint="eastAsia" w:eastAsia="宋体"/>
        <w:sz w:val="18"/>
        <w:u w:val="none" w:color="auto"/>
        <w:lang w:val="en-US" w:eastAsia="zh-CN"/>
      </w:rPr>
      <w:t>》</w:t>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rFonts w:hint="eastAsia" w:eastAsia="宋体"/>
        <w:sz w:val="18"/>
        <w:lang w:val="en-US" w:eastAsia="zh-CN"/>
      </w:rPr>
      <w:t xml:space="preserve">  《</w:t>
    </w:r>
    <w:r>
      <w:rPr>
        <w:rFonts w:hint="eastAsia" w:ascii="楷体" w:hAnsi="楷体" w:eastAsia="楷体" w:cs="楷体"/>
        <w:spacing w:val="-12"/>
        <w:sz w:val="16"/>
        <w:szCs w:val="16"/>
        <w:u w:val="single" w:color="auto"/>
        <w:lang w:val="en-US" w:eastAsia="zh-CN"/>
      </w:rPr>
      <w:t>传感器与检测技术</w:t>
    </w:r>
    <w:r>
      <w:rPr>
        <w:rFonts w:hint="eastAsia" w:eastAsia="宋体"/>
        <w:sz w:val="18"/>
        <w:lang w:val="en-US" w:eastAsia="zh-CN"/>
      </w:rPr>
      <w:t>》</w:t>
    </w:r>
    <w:r>
      <w:rPr>
        <w:sz w:val="18"/>
      </w:rPr>
      <mc:AlternateContent>
        <mc:Choice Requires="wps">
          <w:drawing>
            <wp:anchor distT="0" distB="0" distL="114300" distR="114300" simplePos="0" relativeHeight="251660288" behindDoc="0" locked="0" layoutInCell="1" allowOverlap="1">
              <wp:simplePos x="0" y="0"/>
              <wp:positionH relativeFrom="margin">
                <wp:posOffset>4399280</wp:posOffset>
              </wp:positionH>
              <wp:positionV relativeFrom="paragraph">
                <wp:posOffset>495300</wp:posOffset>
              </wp:positionV>
              <wp:extent cx="732155"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73215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eastAsia="宋体"/>
                              <w:lang w:val="en-US" w:eastAsia="zh-CN"/>
                            </w:rPr>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46.4pt;margin-top:39pt;height:144pt;width:57.65pt;mso-position-horizontal-relative:margin;z-index:251660288;mso-width-relative:page;mso-height-relative:page;" filled="f" stroked="f" coordsize="21600,21600" o:gfxdata="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Cc3JPfYAAAACgEAAA8AAAAAAAAAAQAgAAAAIgAAAGRycy9kb3du&#10;cmV2LnhtbFBLAQIUABQAAAAIAIdO4kDIcm/EOAIAAGQEAAAOAAAAAAAAAAEAIAAAACcBAABkcnMv&#10;ZTJvRG9jLnhtbFBLBQYAAAAABgAGAFkBAADRBQAAAAA=&#10;">
              <v:fill on="f" focussize="0,0"/>
              <v:stroke on="f" weight="0.5pt"/>
              <v:imagedata o:title=""/>
              <o:lock v:ext="edit" aspectratio="f"/>
              <v:textbox inset="0mm,0mm,0mm,0mm" style="mso-fit-shape-to-text:t;">
                <w:txbxContent>
                  <w:p>
                    <w:pPr>
                      <w:pStyle w:val="5"/>
                      <w:rPr>
                        <w:rFonts w:hint="default" w:eastAsia="宋体"/>
                        <w:lang w:val="en-US" w:eastAsia="zh-CN"/>
                      </w:rPr>
                    </w:pPr>
                  </w:p>
                </w:txbxContent>
              </v:textbox>
            </v:shape>
          </w:pict>
        </mc:Fallback>
      </mc:AlternateContent>
    </w:r>
    <w:r>
      <w:rPr>
        <w:rFonts w:hint="eastAsia"/>
        <w:sz w:val="18"/>
        <w:lang w:val="en-US" w:eastAsia="zh-CN"/>
      </w:rPr>
      <w:t>第2页共2页</w:t>
    </w:r>
    <w:r>
      <w:rPr>
        <w:spacing w:val="-4"/>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6423BF"/>
    <w:multiLevelType w:val="singleLevel"/>
    <w:tmpl w:val="B46423BF"/>
    <w:lvl w:ilvl="0" w:tentative="0">
      <w:start w:val="1"/>
      <w:numFmt w:val="chineseCounting"/>
      <w:suff w:val="nothing"/>
      <w:lvlText w:val="%1、"/>
      <w:lvlJc w:val="left"/>
      <w:rPr>
        <w:rFonts w:hint="eastAsia"/>
      </w:rPr>
    </w:lvl>
  </w:abstractNum>
  <w:abstractNum w:abstractNumId="1">
    <w:nsid w:val="2BDC8705"/>
    <w:multiLevelType w:val="singleLevel"/>
    <w:tmpl w:val="2BDC8705"/>
    <w:lvl w:ilvl="0" w:tentative="0">
      <w:start w:val="1"/>
      <w:numFmt w:val="upperLetter"/>
      <w:lvlText w:val="%1."/>
      <w:lvlJc w:val="left"/>
      <w:pPr>
        <w:tabs>
          <w:tab w:val="left" w:pos="312"/>
        </w:tabs>
      </w:pPr>
    </w:lvl>
  </w:abstractNum>
  <w:abstractNum w:abstractNumId="2">
    <w:nsid w:val="5FAB8C3D"/>
    <w:multiLevelType w:val="singleLevel"/>
    <w:tmpl w:val="5FAB8C3D"/>
    <w:lvl w:ilvl="0" w:tentative="0">
      <w:start w:val="1"/>
      <w:numFmt w:val="upperLetter"/>
      <w:suff w:val="nothing"/>
      <w:lvlText w:val="%1."/>
      <w:lvlJc w:val="left"/>
      <w:pPr>
        <w:ind w:left="126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E2916C5"/>
    <w:rsid w:val="129B0827"/>
    <w:rsid w:val="13001549"/>
    <w:rsid w:val="13E250F3"/>
    <w:rsid w:val="15195D4B"/>
    <w:rsid w:val="15295175"/>
    <w:rsid w:val="15520FA9"/>
    <w:rsid w:val="15F534B2"/>
    <w:rsid w:val="1717513E"/>
    <w:rsid w:val="19545342"/>
    <w:rsid w:val="197B7F92"/>
    <w:rsid w:val="1AA43E72"/>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CE7B07"/>
    <w:rsid w:val="2B520BFD"/>
    <w:rsid w:val="2D3E0CE1"/>
    <w:rsid w:val="2DE669DF"/>
    <w:rsid w:val="2E7B631A"/>
    <w:rsid w:val="2E87046B"/>
    <w:rsid w:val="30A1102E"/>
    <w:rsid w:val="34B176EC"/>
    <w:rsid w:val="35DC060F"/>
    <w:rsid w:val="36F54E74"/>
    <w:rsid w:val="37C46192"/>
    <w:rsid w:val="37DF230D"/>
    <w:rsid w:val="38650F93"/>
    <w:rsid w:val="39CE1DD6"/>
    <w:rsid w:val="3B3A750D"/>
    <w:rsid w:val="3C935428"/>
    <w:rsid w:val="3E1A7945"/>
    <w:rsid w:val="3FD42B29"/>
    <w:rsid w:val="40E9418A"/>
    <w:rsid w:val="41990C37"/>
    <w:rsid w:val="41C9600D"/>
    <w:rsid w:val="42F425C9"/>
    <w:rsid w:val="44136C9F"/>
    <w:rsid w:val="46273391"/>
    <w:rsid w:val="46CE305D"/>
    <w:rsid w:val="47B70069"/>
    <w:rsid w:val="47D94FFF"/>
    <w:rsid w:val="48E37E44"/>
    <w:rsid w:val="4AFC3B03"/>
    <w:rsid w:val="4CBD6984"/>
    <w:rsid w:val="4D7560B4"/>
    <w:rsid w:val="4E197397"/>
    <w:rsid w:val="4ED7041B"/>
    <w:rsid w:val="50D92558"/>
    <w:rsid w:val="51203E69"/>
    <w:rsid w:val="51D610EC"/>
    <w:rsid w:val="51F22792"/>
    <w:rsid w:val="52671551"/>
    <w:rsid w:val="531743D9"/>
    <w:rsid w:val="53BA0A12"/>
    <w:rsid w:val="53FA7327"/>
    <w:rsid w:val="56357B12"/>
    <w:rsid w:val="57594C3E"/>
    <w:rsid w:val="57FB47AE"/>
    <w:rsid w:val="590D7AE9"/>
    <w:rsid w:val="59CB0AE7"/>
    <w:rsid w:val="5A00764E"/>
    <w:rsid w:val="5AAA23F4"/>
    <w:rsid w:val="5AE1502C"/>
    <w:rsid w:val="5D00015E"/>
    <w:rsid w:val="5DBF0099"/>
    <w:rsid w:val="5E9933F8"/>
    <w:rsid w:val="5F0B7D72"/>
    <w:rsid w:val="61CC6DC8"/>
    <w:rsid w:val="61F746E0"/>
    <w:rsid w:val="62F365E9"/>
    <w:rsid w:val="632266D4"/>
    <w:rsid w:val="63294091"/>
    <w:rsid w:val="64597336"/>
    <w:rsid w:val="64EC2CA8"/>
    <w:rsid w:val="658309B5"/>
    <w:rsid w:val="658F54DE"/>
    <w:rsid w:val="66F0012F"/>
    <w:rsid w:val="684B126A"/>
    <w:rsid w:val="6BC71AEF"/>
    <w:rsid w:val="6C9618A5"/>
    <w:rsid w:val="6CFE7A78"/>
    <w:rsid w:val="6D6C2BD8"/>
    <w:rsid w:val="6E8968AB"/>
    <w:rsid w:val="6FD81683"/>
    <w:rsid w:val="6FFB2A7F"/>
    <w:rsid w:val="728038A7"/>
    <w:rsid w:val="72C510FF"/>
    <w:rsid w:val="7300703B"/>
    <w:rsid w:val="73104006"/>
    <w:rsid w:val="74651452"/>
    <w:rsid w:val="787967BC"/>
    <w:rsid w:val="7ABA3779"/>
    <w:rsid w:val="7B884CF0"/>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1350</Words>
  <Characters>1471</Characters>
  <TotalTime>7</TotalTime>
  <ScaleCrop>false</ScaleCrop>
  <LinksUpToDate>false</LinksUpToDate>
  <CharactersWithSpaces>1810</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dcterms:modified xsi:type="dcterms:W3CDTF">2024-05-21T09:09:00Z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D566DE127C11431D828284ABEF0B5DA1_13</vt:lpwstr>
  </property>
</Properties>
</file>