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6D58F"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63360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LOz19cA&#10;AAAJAQAADwAAAAAAAAABACAAAAAiAAAAZHJzL2Rvd25yZXYueG1sUEsBAhQAFAAAAAgAh07iQJ5u&#10;NKTnAQAA0wMAAA4AAAAAAAAAAQAgAAAAJg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39122C"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7D39122C"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93C36C"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5593C36C"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093F0EE">
                  <w:pPr>
                    <w:spacing w:line="20" w:lineRule="exact"/>
                  </w:pPr>
                </w:p>
                <w:tbl>
                  <w:tblPr>
                    <w:tblStyle w:val="10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 w14:paraId="7C2E07AD"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 w14:paraId="7FCE95F0">
                        <w:pPr>
                          <w:spacing w:before="137" w:line="219" w:lineRule="auto"/>
                          <w:ind w:left="3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;兰璐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 w14:paraId="7F031778"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刘凌瑶</w:t>
                        </w:r>
                      </w:p>
                    </w:tc>
                  </w:tr>
                </w:tbl>
                <w:p w14:paraId="13D1040F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 w14:paraId="3373E322">
      <w:pPr>
        <w:spacing w:before="48"/>
      </w:pPr>
    </w:p>
    <w:p w14:paraId="525A0B89">
      <w:pPr>
        <w:spacing w:before="48"/>
      </w:pPr>
    </w:p>
    <w:p w14:paraId="7E735EC8">
      <w:pPr>
        <w:spacing w:before="47"/>
      </w:pPr>
    </w:p>
    <w:p w14:paraId="34307FCF">
      <w:pPr>
        <w:sectPr>
          <w:footerReference r:id="rId5" w:type="default"/>
          <w:pgSz w:w="16839" w:h="11906"/>
          <w:pgMar w:top="0" w:right="969" w:bottom="0" w:left="129" w:header="0" w:footer="0" w:gutter="0"/>
          <w:pgNumType w:fmt="decimal" w:start="1"/>
          <w:cols w:equalWidth="0" w:num="1">
            <w:col w:w="15384"/>
          </w:cols>
        </w:sectPr>
      </w:pPr>
    </w:p>
    <w:p w14:paraId="52152178"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4-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学期期末考试卷</w:t>
      </w:r>
    </w:p>
    <w:p w14:paraId="59AA1223">
      <w:pPr>
        <w:spacing w:before="39" w:line="249" w:lineRule="auto"/>
        <w:ind w:right="741" w:firstLine="1399" w:firstLineChars="7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eastAsia="zh-CN"/>
        </w:rPr>
        <w:t>《老年护理学》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考试方式：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 w14:paraId="4E686709">
      <w:pPr>
        <w:spacing w:before="39" w:line="249" w:lineRule="auto"/>
        <w:ind w:right="741" w:firstLine="1399" w:firstLineChars="7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    24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老年人服务与管理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1 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70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95" w:tblpY="2389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</w:tblGrid>
      <w:tr w14:paraId="2B09F4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 w14:paraId="018CC76F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 w14:paraId="50AE37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 w14:paraId="55E7F85C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 w14:paraId="624DAADF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 w14:paraId="2C6F2EDA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 w14:paraId="48FDA999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 w14:paraId="3BFB74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 w14:paraId="62CD5AA5"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 w14:paraId="35C6CCFA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40</w:t>
            </w:r>
          </w:p>
        </w:tc>
        <w:tc>
          <w:tcPr>
            <w:tcW w:w="875" w:type="dxa"/>
            <w:vAlign w:val="center"/>
          </w:tcPr>
          <w:p w14:paraId="651F5696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875" w:type="dxa"/>
            <w:vAlign w:val="center"/>
          </w:tcPr>
          <w:p w14:paraId="50B677F8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963" w:type="dxa"/>
            <w:vAlign w:val="center"/>
          </w:tcPr>
          <w:p w14:paraId="3D440F1B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30</w:t>
            </w:r>
          </w:p>
        </w:tc>
        <w:tc>
          <w:tcPr>
            <w:tcW w:w="984" w:type="dxa"/>
            <w:vAlign w:val="center"/>
          </w:tcPr>
          <w:p w14:paraId="20E2AF2A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100</w:t>
            </w:r>
          </w:p>
        </w:tc>
      </w:tr>
      <w:tr w14:paraId="33C8AA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 w14:paraId="3740CC5A"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 w14:paraId="4F5CE9F0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 w14:paraId="269B0DB2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 w14:paraId="412DB7D7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6BB36D34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 w14:paraId="4B3BDC37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 w14:paraId="08CBDE1A">
      <w:pPr>
        <w:spacing w:before="134"/>
        <w:rPr>
          <w:sz w:val="18"/>
          <w:szCs w:val="18"/>
        </w:rPr>
      </w:pPr>
    </w:p>
    <w:p w14:paraId="4A2BD283">
      <w:pPr>
        <w:spacing w:line="387" w:lineRule="auto"/>
        <w:rPr>
          <w:rFonts w:ascii="Arial"/>
          <w:sz w:val="18"/>
          <w:szCs w:val="18"/>
        </w:rPr>
      </w:pPr>
    </w:p>
    <w:p w14:paraId="3C9A5987"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</w:p>
    <w:p w14:paraId="0D7DED9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</w:pPr>
    </w:p>
    <w:p w14:paraId="129DB010">
      <w:pPr>
        <w:spacing w:line="480" w:lineRule="exact"/>
        <w:ind w:left="1325" w:leftChars="600" w:hanging="65" w:hangingChars="31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  <w:lang w:eastAsia="zh-CN"/>
        </w:rPr>
      </w:pPr>
      <w:r>
        <w:rPr>
          <w:b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-617220</wp:posOffset>
                </wp:positionH>
                <wp:positionV relativeFrom="paragraph">
                  <wp:posOffset>20955</wp:posOffset>
                </wp:positionV>
                <wp:extent cx="579755" cy="513334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CE0337">
                            <w:pPr>
                              <w:ind w:leftChars="100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A0D3F4E">
                            <w:pPr>
                              <w:ind w:leftChars="100"/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学校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8.6pt;margin-top:1.65pt;height:404.2pt;width:45.65pt;z-index:251664384;mso-width-relative:page;mso-height-relative:page;" filled="f" stroked="f" coordsize="21600,21600" o:gfxdata="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C0UpB02QAAAAgBAAAPAAAAAAAAAAEAIAAAACIAAABkcnMvZG93bnJldi54bWxQSwECFAAU&#10;AAAACACHTuJAMJHEarcBAABdAwAADgAAAAAAAAABACAAAAAoAQAAZHJzL2Uyb0RvYy54bWxQSwUG&#10;AAAAAAYABgBZAQAAUQUAAAAA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57CE0337">
                      <w:pPr>
                        <w:ind w:leftChars="100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A0D3F4E">
                      <w:pPr>
                        <w:ind w:leftChars="100"/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学校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【注意事项】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  <w:lang w:eastAsia="zh-CN"/>
        </w:rPr>
        <w:t>：</w:t>
      </w:r>
    </w:p>
    <w:p w14:paraId="4D713F9F">
      <w:pPr>
        <w:numPr>
          <w:ilvl w:val="0"/>
          <w:numId w:val="0"/>
        </w:numPr>
        <w:spacing w:line="480" w:lineRule="exact"/>
        <w:ind w:left="1500" w:leftChars="600" w:hanging="240" w:hangingChars="10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宋体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请考前务必先查看试卷是否有缺页或破损，如有立即举手报告</w:t>
      </w:r>
    </w:p>
    <w:p w14:paraId="3349A12C">
      <w:pPr>
        <w:numPr>
          <w:ilvl w:val="0"/>
          <w:numId w:val="0"/>
        </w:numPr>
        <w:spacing w:line="480" w:lineRule="exact"/>
        <w:ind w:left="1500" w:leftChars="600" w:hanging="240" w:hangingChars="10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以便更换；</w:t>
      </w:r>
    </w:p>
    <w:p w14:paraId="501CADB6"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2.请把答案写在指定位置上，否则无效；</w:t>
      </w:r>
    </w:p>
    <w:p w14:paraId="575DD58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240" w:firstLineChars="100"/>
        <w:jc w:val="left"/>
        <w:textAlignment w:val="baseline"/>
        <w:outlineLvl w:val="0"/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</w:pPr>
      <w:r>
        <w:rPr>
          <w:rFonts w:ascii="黑体" w:hAnsi="黑体" w:eastAsia="黑体" w:cs="宋体"/>
          <w:b w:val="0"/>
          <w:bCs w:val="0"/>
          <w:sz w:val="24"/>
          <w:szCs w:val="24"/>
        </w:rPr>
        <w:t>3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.考试结束后，不得将试卷、答题纸和草稿纸带出考场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  <w:lang w:eastAsia="zh-CN"/>
        </w:rPr>
        <w:t>。</w:t>
      </w:r>
    </w:p>
    <w:p w14:paraId="40057B0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241" w:firstLineChars="100"/>
        <w:jc w:val="left"/>
        <w:textAlignment w:val="baseline"/>
        <w:outlineLvl w:val="0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一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、选择题（本大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20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题，每小题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40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分。每小题</w:t>
      </w:r>
    </w:p>
    <w:p w14:paraId="6603BD5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241" w:firstLineChars="100"/>
        <w:jc w:val="left"/>
        <w:textAlignment w:val="baseline"/>
        <w:outlineLvl w:val="0"/>
        <w:rPr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只有一个正确选项）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p w14:paraId="5EEB850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1.老年护理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作为一门独立的专业需要被确定是在哪年(    )</w:t>
      </w:r>
    </w:p>
    <w:p w14:paraId="2E5FC6B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A.1966  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 B.1900  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C.1961   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D.1975       </w:t>
      </w:r>
    </w:p>
    <w:p w14:paraId="7A2A168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2.下列哪项是反映人口老龄化的主要指标(    )</w:t>
      </w:r>
    </w:p>
    <w:p w14:paraId="4AEFB68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4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   A.老年人口系数                 B.年龄中位数</w:t>
      </w:r>
    </w:p>
    <w:p w14:paraId="4BAE158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4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   C.老年人口负担系数             D.长寿水平   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</w:t>
      </w:r>
    </w:p>
    <w:p w14:paraId="1D287D0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3.老年人对下列哪种情况记忆力较好(    )</w:t>
      </w:r>
    </w:p>
    <w:p w14:paraId="4CA650C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A.听过或看过一段时间的事物       B.曾感知过而不在眼前的事物</w:t>
      </w:r>
    </w:p>
    <w:p w14:paraId="35D3930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C.生疏事物的内容         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      D.与过去有关的事物</w:t>
      </w:r>
    </w:p>
    <w:p w14:paraId="7F2E9DE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3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>4.一对夫妇与父母、祖父母及子女一起生活的家庭属于哪类家庭</w:t>
      </w:r>
      <w:r>
        <w:rPr>
          <w:rFonts w:hint="eastAsia" w:cs="宋体"/>
          <w:b w:val="0"/>
          <w:i w:val="0"/>
          <w:color w:val="000000"/>
          <w:sz w:val="23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 xml:space="preserve"> </w:t>
      </w:r>
      <w:r>
        <w:rPr>
          <w:rFonts w:hint="eastAsia" w:cs="宋体"/>
          <w:b w:val="0"/>
          <w:i w:val="0"/>
          <w:color w:val="000000"/>
          <w:sz w:val="23"/>
          <w:lang w:eastAsia="zh-CN"/>
        </w:rPr>
        <w:t>）</w:t>
      </w:r>
    </w:p>
    <w:p w14:paraId="0509942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3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 xml:space="preserve"> A.核心型    B.单身型      C.主</w:t>
      </w:r>
      <w:r>
        <w:rPr>
          <w:rFonts w:hint="eastAsia" w:cs="宋体"/>
          <w:b w:val="0"/>
          <w:i w:val="0"/>
          <w:color w:val="000000"/>
          <w:sz w:val="23"/>
          <w:lang w:val="en-US" w:eastAsia="zh-CN"/>
        </w:rPr>
        <w:t>干</w:t>
      </w: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 xml:space="preserve">型      D.联合型      </w:t>
      </w:r>
    </w:p>
    <w:p w14:paraId="5E2C3B7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3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>5.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>我国真正实现 “老有所医”主要依靠(      )</w:t>
      </w:r>
    </w:p>
    <w:p w14:paraId="1A18B53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A 国家、集体、个人合理分担 B个人力量</w:t>
      </w:r>
      <w:r>
        <w:rPr>
          <w:rFonts w:hint="eastAsia" w:cs="宋体"/>
          <w:b w:val="0"/>
          <w:i w:val="0"/>
          <w:color w:val="000000"/>
          <w:sz w:val="23"/>
          <w:lang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>C集体力量 D国家力量</w:t>
      </w:r>
    </w:p>
    <w:p w14:paraId="591173C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3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>6.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>老年人最常出现的认知改变是(       )</w:t>
      </w:r>
    </w:p>
    <w:p w14:paraId="233D159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A感觉         B知觉       C记忆力           D思维</w:t>
      </w: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 xml:space="preserve">    </w:t>
      </w:r>
    </w:p>
    <w:p w14:paraId="3104A35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3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>7.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>在与老年人进行非语言沟通时，最容易接受的触摸部位是(     )</w:t>
      </w:r>
    </w:p>
    <w:p w14:paraId="5202509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 xml:space="preserve">A 手 </w:t>
      </w:r>
      <w:r>
        <w:rPr>
          <w:rFonts w:hint="eastAsia" w:cs="宋体"/>
          <w:b w:val="0"/>
          <w:i w:val="0"/>
          <w:color w:val="000000"/>
          <w:sz w:val="23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 xml:space="preserve">      B 头部 </w:t>
      </w:r>
      <w:r>
        <w:rPr>
          <w:rFonts w:hint="eastAsia" w:cs="宋体"/>
          <w:b w:val="0"/>
          <w:i w:val="0"/>
          <w:color w:val="000000"/>
          <w:sz w:val="23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 xml:space="preserve">    C 胳膊       </w:t>
      </w:r>
      <w:r>
        <w:rPr>
          <w:rFonts w:hint="eastAsia" w:cs="宋体"/>
          <w:b w:val="0"/>
          <w:i w:val="0"/>
          <w:color w:val="000000"/>
          <w:sz w:val="23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 xml:space="preserve">  D 背部</w:t>
      </w:r>
    </w:p>
    <w:p w14:paraId="10681B40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3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>促进味蕾退化的因素不包括(    )</w:t>
      </w:r>
    </w:p>
    <w:p w14:paraId="65A0EC6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3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 xml:space="preserve">A.抽烟      B.饮酒   </w:t>
      </w:r>
      <w:r>
        <w:rPr>
          <w:rFonts w:hint="eastAsia" w:cs="宋体"/>
          <w:b w:val="0"/>
          <w:i w:val="0"/>
          <w:color w:val="000000"/>
          <w:sz w:val="23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>C.油腻食物</w:t>
      </w:r>
      <w:r>
        <w:rPr>
          <w:rFonts w:hint="eastAsia" w:cs="宋体"/>
          <w:b w:val="0"/>
          <w:i w:val="0"/>
          <w:color w:val="000000"/>
          <w:sz w:val="23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 xml:space="preserve">  D.血管硬化                       </w:t>
      </w:r>
    </w:p>
    <w:p w14:paraId="22E1F23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3"/>
        </w:rPr>
      </w:pPr>
      <w:r>
        <w:rPr>
          <w:rFonts w:hint="eastAsia" w:cs="宋体"/>
          <w:b w:val="0"/>
          <w:i w:val="0"/>
          <w:color w:val="000000"/>
          <w:sz w:val="23"/>
          <w:lang w:val="en-US" w:eastAsia="zh-CN"/>
        </w:rPr>
        <w:t>9.</w:t>
      </w: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>肝肾功能不全的老年人豆类蛋白质的摄入应控制蛋白质总的(   )</w:t>
      </w:r>
    </w:p>
    <w:p w14:paraId="02DA3CE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3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 xml:space="preserve">A.1/5      </w:t>
      </w:r>
      <w:r>
        <w:rPr>
          <w:rFonts w:hint="eastAsia" w:cs="宋体"/>
          <w:b w:val="0"/>
          <w:i w:val="0"/>
          <w:color w:val="000000"/>
          <w:sz w:val="23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 xml:space="preserve">  B.1/4        C.1/3       </w:t>
      </w:r>
      <w:r>
        <w:rPr>
          <w:rFonts w:hint="eastAsia" w:cs="宋体"/>
          <w:b w:val="0"/>
          <w:i w:val="0"/>
          <w:color w:val="000000"/>
          <w:sz w:val="23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 xml:space="preserve"> D.1/2       </w:t>
      </w:r>
    </w:p>
    <w:p w14:paraId="4155858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3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>10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>在观察老年人的运动强度时，最简单方便的监测指标是(       )</w:t>
      </w:r>
    </w:p>
    <w:p w14:paraId="4250AB0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3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 xml:space="preserve">A血压      </w:t>
      </w:r>
      <w:r>
        <w:rPr>
          <w:rFonts w:hint="eastAsia" w:cs="宋体"/>
          <w:b w:val="0"/>
          <w:i w:val="0"/>
          <w:color w:val="000000"/>
          <w:sz w:val="23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 xml:space="preserve">  B呼吸        C心率</w:t>
      </w:r>
      <w:r>
        <w:rPr>
          <w:rFonts w:hint="eastAsia" w:cs="宋体"/>
          <w:b w:val="0"/>
          <w:i w:val="0"/>
          <w:color w:val="000000"/>
          <w:sz w:val="23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olor w:val="000000"/>
          <w:sz w:val="23"/>
          <w:lang w:eastAsia="zh-CN"/>
        </w:rPr>
        <w:t>D</w:t>
      </w: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>肾上腺素水平</w:t>
      </w:r>
    </w:p>
    <w:p w14:paraId="6EA039F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3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>11.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>关于跌倒的预防不包括(     )</w:t>
      </w:r>
    </w:p>
    <w:p w14:paraId="0259AD5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A转换体位速度要放慢</w:t>
      </w:r>
      <w:r>
        <w:rPr>
          <w:rFonts w:hint="eastAsia" w:cs="宋体"/>
          <w:b w:val="0"/>
          <w:i w:val="0"/>
          <w:color w:val="000000"/>
          <w:sz w:val="23"/>
          <w:lang w:val="en-US" w:eastAsia="zh-CN"/>
        </w:rPr>
        <w:t xml:space="preserve">       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 xml:space="preserve"> B平衡功能差老人应使用助步器</w:t>
      </w:r>
    </w:p>
    <w:p w14:paraId="71F7A23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>C居室地面应平整、光滑      D合理用药</w:t>
      </w:r>
    </w:p>
    <w:p w14:paraId="19E2947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3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>12.下列哪种药引起跌倒的危险性最大(    )</w:t>
      </w:r>
    </w:p>
    <w:p w14:paraId="50215DE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3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 xml:space="preserve">A. 降压药 </w:t>
      </w:r>
      <w:r>
        <w:rPr>
          <w:rFonts w:hint="eastAsia" w:cs="宋体"/>
          <w:b w:val="0"/>
          <w:i w:val="0"/>
          <w:color w:val="000000"/>
          <w:sz w:val="23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 xml:space="preserve"> B.抗抑郁药 </w:t>
      </w:r>
      <w:r>
        <w:rPr>
          <w:rFonts w:hint="eastAsia" w:cs="宋体"/>
          <w:b w:val="0"/>
          <w:i w:val="0"/>
          <w:color w:val="000000"/>
          <w:sz w:val="23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 xml:space="preserve">C.利尿药  </w:t>
      </w:r>
      <w:r>
        <w:rPr>
          <w:rFonts w:hint="eastAsia" w:cs="宋体"/>
          <w:b w:val="0"/>
          <w:i w:val="0"/>
          <w:color w:val="000000"/>
          <w:sz w:val="23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 xml:space="preserve"> D.镇静药             </w:t>
      </w:r>
    </w:p>
    <w:p w14:paraId="6F71723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3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>13</w:t>
      </w:r>
      <w:r>
        <w:rPr>
          <w:rFonts w:hint="eastAsia" w:ascii="宋体" w:hAnsi="宋体" w:eastAsia="宋体" w:cs="宋体"/>
          <w:b w:val="0"/>
          <w:i w:val="0"/>
          <w:color w:val="000000"/>
          <w:sz w:val="23"/>
          <w:lang w:eastAsia="zh-CN"/>
        </w:rPr>
        <w:t>.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 xml:space="preserve">老年性痴呆后期的主要表现(  </w:t>
      </w:r>
      <w:r>
        <w:rPr>
          <w:rFonts w:hint="eastAsia" w:cs="宋体"/>
          <w:b w:val="0"/>
          <w:i w:val="0"/>
          <w:color w:val="000000"/>
          <w:sz w:val="23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 xml:space="preserve">  )</w:t>
      </w:r>
    </w:p>
    <w:p w14:paraId="5757715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3"/>
        </w:rPr>
      </w:pPr>
      <w:r>
        <w:rPr>
          <w:rFonts w:ascii="宋体" w:hAnsi="宋体" w:eastAsia="宋体" w:cs="宋体"/>
          <w:b w:val="0"/>
          <w:i w:val="0"/>
          <w:color w:val="000000"/>
          <w:sz w:val="23"/>
        </w:rPr>
        <w:t xml:space="preserve">A生活不能自理 </w:t>
      </w:r>
      <w:r>
        <w:rPr>
          <w:rFonts w:hint="eastAsia" w:cs="宋体"/>
          <w:b w:val="0"/>
          <w:i w:val="0"/>
          <w:color w:val="000000"/>
          <w:sz w:val="23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>B远记忆力障碍 C智能全面减退</w:t>
      </w:r>
      <w:r>
        <w:rPr>
          <w:rFonts w:hint="eastAsia" w:cs="宋体"/>
          <w:b w:val="0"/>
          <w:i w:val="0"/>
          <w:color w:val="000000"/>
          <w:sz w:val="23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3"/>
        </w:rPr>
        <w:t>D幻觉</w:t>
      </w:r>
    </w:p>
    <w:p w14:paraId="76E51A7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3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 xml:space="preserve">14.老年人压疮产生的最主要原因是( </w:t>
      </w:r>
      <w:r>
        <w:rPr>
          <w:rFonts w:hint="eastAsia" w:cs="宋体"/>
          <w:b w:val="0"/>
          <w:i w:val="0"/>
          <w:color w:val="000000"/>
          <w:sz w:val="23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 xml:space="preserve">  )</w:t>
      </w:r>
    </w:p>
    <w:p w14:paraId="15D81D8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3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 xml:space="preserve">A.局部组织长时间受压    </w:t>
      </w:r>
      <w:r>
        <w:rPr>
          <w:rFonts w:hint="eastAsia" w:cs="宋体"/>
          <w:b w:val="0"/>
          <w:i w:val="0"/>
          <w:color w:val="000000"/>
          <w:sz w:val="23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 xml:space="preserve"> B.皮肤受潮湿刺激</w:t>
      </w:r>
    </w:p>
    <w:p w14:paraId="78E09B1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3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>C.年老、体弱、营养不良    D.病原菌侵入皮肤组织</w:t>
      </w:r>
    </w:p>
    <w:p w14:paraId="591D400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3"/>
        </w:rPr>
        <w:t>15.影响老年人正常性生活的危险因素为(   )</w:t>
      </w:r>
    </w:p>
    <w:p w14:paraId="5EE0D99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A.男性老人温水坐浴     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B.规律的性生活</w:t>
      </w:r>
    </w:p>
    <w:p w14:paraId="31AA205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C. 慢性支气管炎和慢性肺阻塞等疾病     </w:t>
      </w:r>
    </w:p>
    <w:p w14:paraId="3C7AA18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 xml:space="preserve"> </w:t>
      </w:r>
    </w:p>
    <w:p w14:paraId="0AD799D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</w:p>
    <w:p w14:paraId="3B73863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</w:p>
    <w:p w14:paraId="48478E2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D. 男性老人经常按摩前列腺</w:t>
      </w:r>
    </w:p>
    <w:p w14:paraId="69AE8CD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16. 老年骨质疏松症的护理措施哪项正确(     )</w:t>
      </w:r>
    </w:p>
    <w:p w14:paraId="7D3696A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A.治疗以药物补充为主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B.钙剂最好饭前服用，以利于吸收</w:t>
      </w:r>
    </w:p>
    <w:p w14:paraId="5A3FCDD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C.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可早期运用激素类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药物  D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注意环境安全，防止跌倒</w:t>
      </w:r>
    </w:p>
    <w:p w14:paraId="3E5E840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17. 为长期卧床老人翻身的频率一般为(     )</w:t>
      </w:r>
    </w:p>
    <w:p w14:paraId="21660F6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A.1-2小时一次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B.4小时一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 xml:space="preserve">次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C.6小时一次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D.2-3小时一次</w:t>
      </w:r>
    </w:p>
    <w:p w14:paraId="291FDA0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18. 下列哪项不是诱发或增加老年人受虐的因素(     )</w:t>
      </w:r>
    </w:p>
    <w:p w14:paraId="1D44A3A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老人与有精神障碍者同住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B.老人独居</w:t>
      </w:r>
    </w:p>
    <w:p w14:paraId="2A205A0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44" w:firstLine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C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老年人患糖尿病      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D.照顾吸毒者</w:t>
      </w:r>
    </w:p>
    <w:p w14:paraId="502B4E9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19. 抑郁症病人自杀发生的最危险时期是(     )</w:t>
      </w:r>
    </w:p>
    <w:p w14:paraId="2F3D18E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A. 饭后   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B. 中午     C. 晚上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D. 凌晨       </w:t>
      </w:r>
    </w:p>
    <w:p w14:paraId="0164A43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20. 老年痴呆症临床首发症状是(     )</w:t>
      </w:r>
    </w:p>
    <w:p w14:paraId="018FDDE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A.记忆障碍   B.定向障碍   C.人格障碍    D.思维障碍      </w:t>
      </w:r>
    </w:p>
    <w:p w14:paraId="7CE27F9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241" w:firstLineChars="100"/>
        <w:jc w:val="left"/>
        <w:textAlignment w:val="baseline"/>
        <w:outlineLvl w:val="0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二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、多选题(每题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分，共1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分，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多选或者错选无分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)</w:t>
      </w:r>
    </w:p>
    <w:p w14:paraId="63C5FFD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1.我国人口老龄化的特点是</w:t>
      </w:r>
      <w:r>
        <w:rPr>
          <w:rFonts w:hint="eastAsia" w:cs="宋体"/>
          <w:b w:val="0"/>
          <w:i w:val="0"/>
          <w:color w:val="000000"/>
          <w:sz w:val="24"/>
          <w:szCs w:val="24"/>
          <w:lang w:eastAsia="zh-CN"/>
        </w:rPr>
        <w:t>（     ）</w:t>
      </w:r>
    </w:p>
    <w:p w14:paraId="3488CEC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A 老年人口规模巨大 </w:t>
      </w:r>
      <w:r>
        <w:rPr>
          <w:rFonts w:hint="eastAsia" w:cs="宋体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B地区发展不平衡   C城乡倒置显著</w:t>
      </w:r>
    </w:p>
    <w:p w14:paraId="487B3B3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D 老龄化超前于现代化    E男性老年人口数量多于女性</w:t>
      </w:r>
    </w:p>
    <w:p w14:paraId="2A1792D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2.影响老年人心理变化的因素包括</w:t>
      </w:r>
      <w:r>
        <w:rPr>
          <w:rFonts w:hint="eastAsia" w:cs="宋体"/>
          <w:b w:val="0"/>
          <w:i w:val="0"/>
          <w:color w:val="000000"/>
          <w:sz w:val="24"/>
          <w:szCs w:val="24"/>
          <w:lang w:eastAsia="zh-CN"/>
        </w:rPr>
        <w:t>（     ）</w:t>
      </w:r>
    </w:p>
    <w:p w14:paraId="6541F97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A 各种生理功能的减退</w:t>
      </w:r>
      <w:r>
        <w:rPr>
          <w:rFonts w:hint="eastAsia" w:cs="宋体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 xml:space="preserve"> B 家庭人际关系和经济状况的改变</w:t>
      </w:r>
    </w:p>
    <w:p w14:paraId="642A9B4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C 性别 D 社会角色的变化 E 疾病、丧偶、文化程度</w:t>
      </w:r>
    </w:p>
    <w:p w14:paraId="7EC27E3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3.关于老年人心理变化的影响因素，下列描述正确的</w:t>
      </w:r>
      <w:r>
        <w:rPr>
          <w:rFonts w:hint="eastAsia" w:cs="宋体"/>
          <w:b w:val="0"/>
          <w:i w:val="0"/>
          <w:color w:val="000000"/>
          <w:sz w:val="24"/>
          <w:szCs w:val="24"/>
          <w:lang w:eastAsia="zh-CN"/>
        </w:rPr>
        <w:t>（   ）</w:t>
      </w:r>
    </w:p>
    <w:p w14:paraId="192AD72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A 丧偶  B退休     C家庭矛盾    D用脑过度    E慢性病</w:t>
      </w:r>
    </w:p>
    <w:p w14:paraId="20C7203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3"/>
        </w:rPr>
      </w:pPr>
    </w:p>
    <w:p w14:paraId="64A68EE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3"/>
        </w:rPr>
      </w:pPr>
    </w:p>
    <w:p w14:paraId="4CE378E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3"/>
        </w:rPr>
      </w:pPr>
    </w:p>
    <w:p w14:paraId="65BD65A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b/>
          <w:kern w:val="2"/>
          <w:sz w:val="24"/>
          <w:szCs w:val="24"/>
          <w:lang w:val="en-US" w:eastAsia="zh-CN" w:bidi="ar-SA"/>
        </w:rPr>
      </w:pPr>
    </w:p>
    <w:p w14:paraId="6BCEBE1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b/>
          <w:kern w:val="2"/>
          <w:sz w:val="24"/>
          <w:szCs w:val="24"/>
          <w:lang w:val="en-US" w:eastAsia="zh-CN" w:bidi="ar-SA"/>
        </w:rPr>
      </w:pPr>
    </w:p>
    <w:p w14:paraId="123EFBB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default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三、名词解释（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本大题共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小题，每小题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15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分）</w:t>
      </w:r>
    </w:p>
    <w:p w14:paraId="5777563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1.老化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；</w:t>
      </w:r>
    </w:p>
    <w:p w14:paraId="11D582A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default" w:cs="宋体"/>
          <w:color w:val="auto"/>
          <w:spacing w:val="-8"/>
          <w:sz w:val="24"/>
          <w:szCs w:val="24"/>
          <w:lang w:val="en-US" w:eastAsia="zh-CN"/>
        </w:rPr>
      </w:pPr>
    </w:p>
    <w:p w14:paraId="3B3E549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val="en-US" w:eastAsia="zh-CN"/>
        </w:rPr>
      </w:pPr>
    </w:p>
    <w:p w14:paraId="48B036B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老年期抑郁症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；</w:t>
      </w:r>
    </w:p>
    <w:p w14:paraId="163597E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</w:p>
    <w:p w14:paraId="3DCFE13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</w:p>
    <w:p w14:paraId="5622E7AF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骨质疏松症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；</w:t>
      </w:r>
    </w:p>
    <w:p w14:paraId="69FBB6B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</w:p>
    <w:p w14:paraId="4B51ED8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0" w:leftChars="0" w:firstLine="0" w:firstLineChars="0"/>
        <w:textAlignment w:val="baseline"/>
        <w:outlineLvl w:val="0"/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</w:pP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四、简答题 (共3 题, 每题 10 分, 共30分)</w:t>
      </w:r>
    </w:p>
    <w:p w14:paraId="31C53C9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1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. 如何对患有抑郁症的老年人进行护理?</w:t>
      </w:r>
    </w:p>
    <w:p w14:paraId="395423A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</w:p>
    <w:p w14:paraId="44786E6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</w:p>
    <w:p w14:paraId="534760F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</w:p>
    <w:p w14:paraId="12AA375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2.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日常生活中可采取哪些措施来改善老年人的睡眠量?</w:t>
      </w:r>
    </w:p>
    <w:p w14:paraId="3432956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</w:p>
    <w:p w14:paraId="6215E1D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</w:p>
    <w:p w14:paraId="5959B51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</w:p>
    <w:p w14:paraId="45935B6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</w:pPr>
    </w:p>
    <w:p w14:paraId="231904A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eastAsia="zh-CN"/>
        </w:rPr>
        <w:t>3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.如何维护和促进老年人的心理健康?</w:t>
      </w:r>
    </w:p>
    <w:p w14:paraId="5E40A09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234" w:firstLineChars="100"/>
        <w:jc w:val="left"/>
        <w:textAlignment w:val="baseline"/>
        <w:rPr>
          <w:rFonts w:hint="eastAsia" w:ascii="Arial"/>
          <w:spacing w:val="-3"/>
          <w:sz w:val="24"/>
          <w:szCs w:val="24"/>
        </w:rPr>
      </w:pPr>
    </w:p>
    <w:sectPr>
      <w:type w:val="continuous"/>
      <w:pgSz w:w="16839" w:h="11906"/>
      <w:pgMar w:top="0" w:right="1325" w:bottom="0" w:left="129" w:header="0" w:footer="0" w:gutter="0"/>
      <w:pgNumType w:fmt="decimal"/>
      <w:cols w:equalWidth="0" w:num="2">
        <w:col w:w="8514" w:space="100"/>
        <w:col w:w="677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6A5A01">
    <w:pPr>
      <w:pStyle w:val="5"/>
      <w:tabs>
        <w:tab w:val="left" w:pos="7040"/>
        <w:tab w:val="clear" w:pos="4153"/>
      </w:tabs>
      <w:ind w:firstLine="5760" w:firstLineChars="3200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8B6157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98B6157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>《老年护理学》</w:t>
    </w:r>
    <w:r>
      <w:rPr>
        <w:rFonts w:hint="eastAsia" w:eastAsia="宋体"/>
        <w:lang w:val="en-US" w:eastAsia="zh-CN"/>
      </w:rPr>
      <w:t xml:space="preserve">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B16A6A"/>
    <w:multiLevelType w:val="singleLevel"/>
    <w:tmpl w:val="F3B16A6A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A080A97"/>
    <w:multiLevelType w:val="singleLevel"/>
    <w:tmpl w:val="2A080A97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BreakWrappedTables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45B3C3D"/>
    <w:rsid w:val="12004FB1"/>
    <w:rsid w:val="26664B1B"/>
    <w:rsid w:val="270745A5"/>
    <w:rsid w:val="3CAD511A"/>
    <w:rsid w:val="3D8E1C7B"/>
    <w:rsid w:val="415C473C"/>
    <w:rsid w:val="58823FF8"/>
    <w:rsid w:val="5A7365B9"/>
    <w:rsid w:val="75C93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1398</Words>
  <Characters>1552</Characters>
  <Lines>0</Lines>
  <Paragraphs>0</Paragraphs>
  <TotalTime>63</TotalTime>
  <ScaleCrop>false</ScaleCrop>
  <LinksUpToDate>false</LinksUpToDate>
  <CharactersWithSpaces>2206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2022-06-09T05:02:00Z</dcterms:created>
  <dc:creator>meiqiang</dc:creator>
  <cp:lastModifiedBy>刘凌瑶    18270904652</cp:lastModifiedBy>
  <dcterms:modified xsi:type="dcterms:W3CDTF">2024-12-11T05:11:37Z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2023-11-23T18:37:00Z</vt:filetime>
  </property>
  <property fmtid="{D5CDD505-2E9C-101B-9397-08002B2CF9AE}" pid="4" name="KSOProductBuildVer">
    <vt:lpwstr>2052-12.1.0.19302</vt:lpwstr>
  </property>
  <property fmtid="{D5CDD505-2E9C-101B-9397-08002B2CF9AE}" pid="5" name="ICV">
    <vt:lpwstr>8D1A8335691742AA8BC73D8D8CC09D50_13</vt:lpwstr>
  </property>
</Properties>
</file>