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C93EC3">
      <w:bookmarkStart w:id="0" w:name="_GoBack"/>
      <w:bookmarkEnd w:id="0"/>
      <w:r>
        <w:rPr>
          <w:sz w:val="28"/>
          <w:szCs w:val="28"/>
        </w:rPr>
        <mc:AlternateContent>
          <mc:Choice Requires="wps">
            <w:drawing>
              <wp:anchor distT="0" distB="0" distL="114300" distR="114300" simplePos="0" relativeHeight="251663360" behindDoc="0" locked="0" layoutInCell="1" allowOverlap="1">
                <wp:simplePos x="0" y="0"/>
                <wp:positionH relativeFrom="column">
                  <wp:posOffset>590550</wp:posOffset>
                </wp:positionH>
                <wp:positionV relativeFrom="paragraph">
                  <wp:posOffset>-36195</wp:posOffset>
                </wp:positionV>
                <wp:extent cx="25400" cy="7574280"/>
                <wp:effectExtent l="12700" t="12700" r="19050" b="13970"/>
                <wp:wrapNone/>
                <wp:docPr id="22" name="Line 3"/>
                <wp:cNvGraphicFramePr/>
                <a:graphic xmlns:a="http://schemas.openxmlformats.org/drawingml/2006/main">
                  <a:graphicData uri="http://schemas.microsoft.com/office/word/2010/wordprocessingShape">
                    <wps:wsp>
                      <wps:cNvCnPr>
                        <a:cxnSpLocks noChangeShapeType="1"/>
                      </wps:cNvCnPr>
                      <wps:spPr bwMode="auto">
                        <a:xfrm flipH="1">
                          <a:off x="0" y="0"/>
                          <a:ext cx="25400" cy="757428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6.5pt;margin-top:-2.85pt;height:596.4pt;width:2pt;z-index:251663360;mso-width-relative:page;mso-height-relative:page;" filled="f" stroked="t" coordsize="21600,21600" o:gfxdata="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8LOz19cA&#10;AAAJAQAADwAAAAAAAAABACAAAAAiAAAAZHJzL2Rvd25yZXYueG1sUEsBAhQAFAAAAAgAh07iQJ5u&#10;NKTnAQAA0wMAAA4AAAAAAAAAAQAgAAAAJgEAAGRycy9lMm9Eb2MueG1sUEsFBgAAAAAGAAYAWQEA&#10;AH8FAAAAAA==&#10;">
                <v:fill on="f" focussize="0,0"/>
                <v:stroke weight="2pt" color="#808080" joinstyle="round" dashstyle="1 1" endcap="round"/>
                <v:imagedata o:title=""/>
                <o:lock v:ext="edit" aspectratio="f"/>
              </v:line>
            </w:pict>
          </mc:Fallback>
        </mc:AlternateContent>
      </w:r>
      <w:r>
        <mc:AlternateContent>
          <mc:Choice Requires="wps">
            <w:drawing>
              <wp:anchor distT="0" distB="0" distL="0" distR="0" simplePos="0" relativeHeight="251662336" behindDoc="0" locked="0" layoutInCell="0" allowOverlap="1">
                <wp:simplePos x="0" y="0"/>
                <wp:positionH relativeFrom="page">
                  <wp:posOffset>-3550920</wp:posOffset>
                </wp:positionH>
                <wp:positionV relativeFrom="page">
                  <wp:posOffset>3170555</wp:posOffset>
                </wp:positionV>
                <wp:extent cx="8065770" cy="206375"/>
                <wp:effectExtent l="3930015" t="0" r="0" b="0"/>
                <wp:wrapNone/>
                <wp:docPr id="3"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14:paraId="1E254635">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9.6pt;margin-top:249.65pt;height:16.25pt;width:635.1pt;mso-position-horizontal-relative:page;mso-position-vertical-relative:page;rotation:-5898240f;z-index:251662336;mso-width-relative:page;mso-height-relative:page;" filled="f" stroked="f" coordsize="21600,21600" o:allowincell="f" o:gfxdata="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y4w93AAAAAwBAAAPAAAAAAAAAAEAIAAAACIAAABkcnMvZG93bnJldi54bWxQSwECFAAU&#10;AAAACACHTuJARh1CBCYCAABgBAAADgAAAAAAAAABACAAAAArAQAAZHJzL2Uyb0RvYy54bWxQSwUG&#10;AAAAAAYABgBZAQAAwwUAAAAA&#10;">
                <v:fill on="f" focussize="0,0"/>
                <v:stroke on="f" weight="0pt"/>
                <v:imagedata o:title=""/>
                <o:lock v:ext="edit" aspectratio="f"/>
                <v:textbox inset="0mm,0mm,0mm,0mm">
                  <w:txbxContent>
                    <w:p w14:paraId="1E254635">
                      <w:pPr>
                        <w:pStyle w:val="3"/>
                        <w:spacing w:before="57" w:line="228" w:lineRule="auto"/>
                        <w:ind w:left="20"/>
                        <w:rPr>
                          <w:rFonts w:hint="default" w:eastAsia="宋体"/>
                          <w:u w:val="single"/>
                          <w:lang w:val="en-US" w:eastAsia="zh-CN"/>
                        </w:rPr>
                      </w:pPr>
                      <w:r>
                        <w:rPr>
                          <w:spacing w:val="6"/>
                        </w:rPr>
                        <w:t xml:space="preserve">                </w:t>
                      </w:r>
                      <w:r>
                        <w:rPr>
                          <w:spacing w:val="-2"/>
                        </w:rPr>
                        <w:t>班级</w:t>
                      </w:r>
                      <w:r>
                        <w:rPr>
                          <w:spacing w:val="-2"/>
                          <w:u w:val="single"/>
                        </w:rPr>
                        <w:t xml:space="preserve">         </w:t>
                      </w:r>
                      <w:r>
                        <w:rPr>
                          <w:rFonts w:hint="eastAsia"/>
                          <w:spacing w:val="-2"/>
                          <w:u w:val="single"/>
                          <w:lang w:val="en-US" w:eastAsia="zh-CN"/>
                        </w:rPr>
                        <w:t xml:space="preserve">   </w:t>
                      </w:r>
                      <w:r>
                        <w:rPr>
                          <w:spacing w:val="-2"/>
                          <w:u w:val="single"/>
                        </w:rPr>
                        <w:t xml:space="preserve">        </w:t>
                      </w:r>
                      <w:r>
                        <w:rPr>
                          <w:rFonts w:hint="eastAsia"/>
                          <w:spacing w:val="-2"/>
                          <w:u w:val="single"/>
                          <w:lang w:val="en-US" w:eastAsia="zh-CN"/>
                        </w:rPr>
                        <w:t xml:space="preserve"> </w:t>
                      </w:r>
                      <w:r>
                        <w:rPr>
                          <w:spacing w:val="-2"/>
                        </w:rPr>
                        <w:t>姓名</w:t>
                      </w:r>
                      <w:r>
                        <w:rPr>
                          <w:rFonts w:hint="eastAsia"/>
                          <w:spacing w:val="1"/>
                          <w:u w:val="single"/>
                          <w:lang w:val="en-US" w:eastAsia="zh-CN"/>
                        </w:rPr>
                        <w:t xml:space="preserve">                   </w:t>
                      </w:r>
                      <w:r>
                        <w:rPr>
                          <w:spacing w:val="1"/>
                        </w:rPr>
                        <w:t xml:space="preserve"> </w:t>
                      </w:r>
                      <w:r>
                        <w:rPr>
                          <w:spacing w:val="-2"/>
                        </w:rPr>
                        <w:t>学号</w:t>
                      </w:r>
                      <w:r>
                        <w:rPr>
                          <w:rFonts w:hint="eastAsia"/>
                          <w:spacing w:val="-2"/>
                          <w:u w:val="single"/>
                          <w:lang w:eastAsia="zh-CN"/>
                        </w:rPr>
                        <w:t>：</w:t>
                      </w:r>
                      <w:r>
                        <w:rPr>
                          <w:rFonts w:hint="eastAsia"/>
                          <w:spacing w:val="-2"/>
                          <w:u w:val="single"/>
                          <w:lang w:val="en-US" w:eastAsia="zh-CN"/>
                        </w:rPr>
                        <w:t xml:space="preserve">                    </w:t>
                      </w:r>
                    </w:p>
                  </w:txbxContent>
                </v:textbox>
              </v:shape>
            </w:pict>
          </mc:Fallback>
        </mc:AlternateContent>
      </w:r>
      <w:r>
        <mc:AlternateContent>
          <mc:Choice Requires="wps">
            <w:drawing>
              <wp:anchor distT="0" distB="0" distL="0" distR="0" simplePos="0" relativeHeight="251660288" behindDoc="0" locked="0" layoutInCell="0" allowOverlap="1">
                <wp:simplePos x="0" y="0"/>
                <wp:positionH relativeFrom="page">
                  <wp:posOffset>-2217420</wp:posOffset>
                </wp:positionH>
                <wp:positionV relativeFrom="page">
                  <wp:posOffset>3681730</wp:posOffset>
                </wp:positionV>
                <wp:extent cx="4951730" cy="206375"/>
                <wp:effectExtent l="0"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14:paraId="1729B06F">
                            <w:pPr>
                              <w:pStyle w:val="3"/>
                              <w:spacing w:before="57" w:line="228" w:lineRule="auto"/>
                              <w:jc w:val="right"/>
                            </w:pPr>
                            <w:r>
                              <w:rPr>
                                <w:spacing w:val="-11"/>
                              </w:rPr>
                              <w:t>承诺：我将严格遵守考场纪律，并知道考试违纪</w:t>
                            </w:r>
                            <w:r>
                              <w:rPr>
                                <w:rFonts w:hint="eastAsia"/>
                                <w:spacing w:val="-11"/>
                                <w:lang w:val="en-US" w:eastAsia="zh-CN"/>
                              </w:rPr>
                              <w:t xml:space="preserve"> </w:t>
                            </w:r>
                            <w:r>
                              <w:rPr>
                                <w:spacing w:val="-11"/>
                              </w:rPr>
                              <w:t>、作弊的严重性，承担由此引起的一切后果。</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174.6pt;margin-top:289.9pt;height:16.25pt;width:389.9pt;mso-position-horizontal-relative:page;mso-position-vertical-relative:page;rotation:-5898240f;z-index:251660288;mso-width-relative:page;mso-height-relative:page;" filled="f" stroked="f" coordsize="21600,21600" o:allowincell="f" o:gfxdata="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k86AM3AAAAAwBAAAPAAAAAAAAAAEAIAAAACIAAABkcnMvZG93&#10;bnJldi54bWxQSwECFAAUAAAACACHTuJARhMnNzUCAABtBAAADgAAAAAAAAABACAAAAArAQAAZHJz&#10;L2Uyb0RvYy54bWxQSwUGAAAAAAYABgBZAQAA0gUAAAAA&#10;">
                <v:fill on="f" focussize="0,0"/>
                <v:stroke on="f" weight="0pt"/>
                <v:imagedata o:title=""/>
                <o:lock v:ext="edit" aspectratio="f"/>
                <v:textbox inset="0mm,0mm,0mm,0mm">
                  <w:txbxContent>
                    <w:p w14:paraId="1729B06F">
                      <w:pPr>
                        <w:pStyle w:val="3"/>
                        <w:spacing w:before="57" w:line="228" w:lineRule="auto"/>
                        <w:jc w:val="right"/>
                      </w:pPr>
                      <w:r>
                        <w:rPr>
                          <w:spacing w:val="-11"/>
                        </w:rPr>
                        <w:t>承诺：我将严格遵守考场纪律，并知道考试违纪</w:t>
                      </w:r>
                      <w:r>
                        <w:rPr>
                          <w:rFonts w:hint="eastAsia"/>
                          <w:spacing w:val="-11"/>
                          <w:lang w:val="en-US" w:eastAsia="zh-CN"/>
                        </w:rPr>
                        <w:t xml:space="preserve"> </w:t>
                      </w:r>
                      <w:r>
                        <w:rPr>
                          <w:spacing w:val="-11"/>
                        </w:rPr>
                        <w:t>、作弊的严重性，承担由此引起的一切后果。</w:t>
                      </w:r>
                    </w:p>
                  </w:txbxContent>
                </v:textbox>
              </v:shape>
            </w:pict>
          </mc:Fallback>
        </mc:AlternateContent>
      </w:r>
      <w:r>
        <w:pict>
          <v:shape id="_x0000_s1028" o:spid="_x0000_s1028" o:spt="202" type="#_x0000_t202" style="position:absolute;left:0pt;margin-left:5.45pt;margin-top:12.65pt;height:74.55pt;width:48.5pt;mso-position-horizontal-relative:page;mso-position-vertical-relative:page;z-index:251661312;mso-width-relative:page;mso-height-relative:page;" filled="f" stroked="f" coordsize="21600,21600" o:allowincell="f">
            <v:path/>
            <v:fill on="f" focussize="0,0"/>
            <v:stroke on="f"/>
            <v:imagedata o:title=""/>
            <o:lock v:ext="edit" aspectratio="f"/>
            <v:textbox inset="0mm,0mm,0mm,0mm">
              <w:txbxContent>
                <w:p w14:paraId="1EC51EA5">
                  <w:pPr>
                    <w:spacing w:line="20" w:lineRule="exact"/>
                  </w:pPr>
                </w:p>
                <w:tbl>
                  <w:tblPr>
                    <w:tblStyle w:val="10"/>
                    <w:tblpPr w:leftFromText="180" w:rightFromText="180" w:horzAnchor="margin" w:tblpXSpec="left" w:tblpY="81"/>
                    <w:tblOverlap w:val="never"/>
                    <w:tblW w:w="889" w:type="dxa"/>
                    <w:tblInd w:w="42"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14:paraId="31DB1188">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vAlign w:val="top"/>
                      </w:tcPr>
                      <w:p w14:paraId="5ED68041">
                        <w:pPr>
                          <w:spacing w:before="137" w:line="219" w:lineRule="auto"/>
                          <w:ind w:left="35"/>
                          <w:rPr>
                            <w:rFonts w:hint="eastAsia" w:ascii="宋体" w:hAnsi="宋体" w:eastAsia="宋体" w:cs="宋体"/>
                            <w:sz w:val="18"/>
                            <w:szCs w:val="18"/>
                            <w:lang w:val="en-US"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val="en-US" w:eastAsia="zh-CN"/>
                          </w:rPr>
                          <w:t>胡嘉嘉</w:t>
                        </w:r>
                      </w:p>
                    </w:tc>
                    <w:tc>
                      <w:tcPr>
                        <w:tcW w:w="480" w:type="dxa"/>
                        <w:tcBorders>
                          <w:left w:val="nil"/>
                        </w:tcBorders>
                        <w:textDirection w:val="btLr"/>
                        <w:vAlign w:val="top"/>
                      </w:tcPr>
                      <w:p w14:paraId="256E8E67">
                        <w:pPr>
                          <w:spacing w:before="110" w:line="219" w:lineRule="auto"/>
                          <w:ind w:left="45"/>
                          <w:rPr>
                            <w:rFonts w:hint="eastAsia" w:ascii="宋体" w:hAnsi="宋体" w:eastAsia="宋体" w:cs="宋体"/>
                            <w:sz w:val="18"/>
                            <w:szCs w:val="18"/>
                            <w:lang w:val="en-US"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val="en-US" w:eastAsia="zh-CN"/>
                          </w:rPr>
                          <w:t>刘凌瑶</w:t>
                        </w:r>
                      </w:p>
                    </w:tc>
                  </w:tr>
                </w:tbl>
                <w:p w14:paraId="0710327C">
                  <w:pPr>
                    <w:rPr>
                      <w:rFonts w:ascii="Arial"/>
                      <w:sz w:val="21"/>
                    </w:rPr>
                  </w:pPr>
                </w:p>
              </w:txbxContent>
            </v:textbox>
          </v:shape>
        </w:pict>
      </w:r>
    </w:p>
    <w:p w14:paraId="60FA0679">
      <w:pPr>
        <w:spacing w:before="48"/>
      </w:pPr>
    </w:p>
    <w:p w14:paraId="04A87359">
      <w:pPr>
        <w:spacing w:before="48"/>
      </w:pPr>
    </w:p>
    <w:p w14:paraId="455724E8">
      <w:pPr>
        <w:spacing w:before="47"/>
      </w:pPr>
    </w:p>
    <w:p w14:paraId="30E14832">
      <w:pPr>
        <w:sectPr>
          <w:footerReference r:id="rId5" w:type="default"/>
          <w:pgSz w:w="16839" w:h="11906"/>
          <w:pgMar w:top="0" w:right="1325" w:bottom="0" w:left="129" w:header="0" w:footer="0" w:gutter="0"/>
          <w:pgNumType w:fmt="decimal" w:start="1"/>
          <w:cols w:equalWidth="0" w:num="1">
            <w:col w:w="15384"/>
          </w:cols>
        </w:sectPr>
      </w:pPr>
    </w:p>
    <w:p w14:paraId="119EDCE8">
      <w:pPr>
        <w:widowControl w:val="0"/>
        <w:kinsoku/>
        <w:autoSpaceDE/>
        <w:autoSpaceDN/>
        <w:adjustRightInd/>
        <w:snapToGrid/>
        <w:spacing w:line="400" w:lineRule="exact"/>
        <w:ind w:firstLine="1145" w:firstLineChars="500"/>
        <w:jc w:val="both"/>
        <w:textAlignment w:val="auto"/>
        <w:rPr>
          <w:rFonts w:hint="default" w:ascii="黑体" w:hAnsi="黑体" w:eastAsia="黑体" w:cs="黑体"/>
          <w:b/>
          <w:bCs/>
          <w:w w:val="95"/>
          <w:kern w:val="2"/>
          <w:sz w:val="28"/>
          <w:szCs w:val="28"/>
          <w:lang w:val="en-US" w:eastAsia="zh-CN"/>
        </w:rPr>
      </w:pPr>
      <w:r>
        <w:rPr>
          <w:rFonts w:hint="eastAsia" w:ascii="黑体" w:hAnsi="黑体" w:eastAsia="黑体" w:cs="黑体"/>
          <w:b/>
          <w:bCs/>
          <w:w w:val="95"/>
          <w:kern w:val="2"/>
          <w:sz w:val="24"/>
          <w:szCs w:val="24"/>
          <w:lang w:eastAsia="zh-CN"/>
        </w:rPr>
        <w:t>新余新兴产业工程学校202</w:t>
      </w:r>
      <w:r>
        <w:rPr>
          <w:rFonts w:hint="eastAsia" w:ascii="黑体" w:hAnsi="黑体" w:eastAsia="黑体" w:cs="黑体"/>
          <w:b/>
          <w:bCs/>
          <w:w w:val="95"/>
          <w:kern w:val="2"/>
          <w:sz w:val="24"/>
          <w:szCs w:val="24"/>
          <w:lang w:val="en-US" w:eastAsia="zh-CN"/>
        </w:rPr>
        <w:t>4-</w:t>
      </w:r>
      <w:r>
        <w:rPr>
          <w:rFonts w:hint="eastAsia" w:ascii="黑体" w:hAnsi="黑体" w:eastAsia="黑体" w:cs="黑体"/>
          <w:b/>
          <w:bCs/>
          <w:w w:val="95"/>
          <w:kern w:val="2"/>
          <w:sz w:val="24"/>
          <w:szCs w:val="24"/>
          <w:lang w:eastAsia="zh-CN"/>
        </w:rPr>
        <w:t>202</w:t>
      </w:r>
      <w:r>
        <w:rPr>
          <w:rFonts w:hint="eastAsia" w:ascii="黑体" w:hAnsi="黑体" w:eastAsia="黑体" w:cs="黑体"/>
          <w:b/>
          <w:bCs/>
          <w:w w:val="95"/>
          <w:kern w:val="2"/>
          <w:sz w:val="24"/>
          <w:szCs w:val="24"/>
          <w:lang w:val="en-US" w:eastAsia="zh-CN"/>
        </w:rPr>
        <w:t>5</w:t>
      </w:r>
      <w:r>
        <w:rPr>
          <w:rFonts w:hint="eastAsia" w:ascii="黑体" w:hAnsi="黑体" w:eastAsia="黑体" w:cs="黑体"/>
          <w:b/>
          <w:bCs/>
          <w:w w:val="95"/>
          <w:kern w:val="2"/>
          <w:sz w:val="24"/>
          <w:szCs w:val="24"/>
          <w:lang w:eastAsia="zh-CN"/>
        </w:rPr>
        <w:t>学年第一学期期末考试卷</w:t>
      </w:r>
      <w:r>
        <w:rPr>
          <w:rFonts w:hint="eastAsia" w:ascii="黑体" w:hAnsi="黑体" w:eastAsia="黑体" w:cs="黑体"/>
          <w:b/>
          <w:bCs/>
          <w:w w:val="95"/>
          <w:kern w:val="2"/>
          <w:sz w:val="24"/>
          <w:szCs w:val="24"/>
          <w:lang w:val="en-US" w:eastAsia="zh-CN"/>
        </w:rPr>
        <w:t>答案</w:t>
      </w:r>
    </w:p>
    <w:p w14:paraId="253F0E3A">
      <w:pPr>
        <w:spacing w:before="39" w:line="249" w:lineRule="auto"/>
        <w:ind w:right="741" w:firstLine="1199" w:firstLineChars="600"/>
        <w:rPr>
          <w:rFonts w:ascii="楷体" w:hAnsi="楷体" w:eastAsia="楷体" w:cs="楷体"/>
          <w:spacing w:val="-16"/>
          <w:sz w:val="16"/>
          <w:szCs w:val="16"/>
          <w:u w:val="single" w:color="auto"/>
        </w:rPr>
      </w:pPr>
      <w:r>
        <w:rPr>
          <w:rFonts w:hint="eastAsia" w:ascii="Times New Roman" w:hAnsi="Times New Roman" w:eastAsia="黑体" w:cs="Times New Roman"/>
          <w:b/>
          <w:bCs/>
          <w:w w:val="95"/>
          <w:kern w:val="2"/>
          <w:sz w:val="21"/>
          <w:szCs w:val="13"/>
          <w:lang w:eastAsia="zh-CN"/>
        </w:rPr>
        <w:t>课程名称：</w:t>
      </w:r>
      <w:r>
        <w:rPr>
          <w:rFonts w:ascii="楷体" w:hAnsi="楷体" w:eastAsia="楷体" w:cs="楷体"/>
          <w:spacing w:val="-12"/>
          <w:sz w:val="16"/>
          <w:szCs w:val="16"/>
          <w:u w:val="single" w:color="auto"/>
        </w:rPr>
        <w:t xml:space="preserve"> </w:t>
      </w:r>
      <w:r>
        <w:rPr>
          <w:rFonts w:hint="eastAsia" w:ascii="楷体" w:hAnsi="楷体" w:eastAsia="楷体" w:cs="楷体"/>
          <w:spacing w:val="-12"/>
          <w:sz w:val="16"/>
          <w:szCs w:val="16"/>
          <w:u w:val="single" w:color="auto"/>
          <w:lang w:val="en-US" w:eastAsia="zh-CN"/>
        </w:rPr>
        <w:t xml:space="preserve">现代物流管理  </w:t>
      </w:r>
      <w:r>
        <w:rPr>
          <w:rFonts w:hint="eastAsia" w:ascii="Times New Roman" w:hAnsi="Times New Roman" w:eastAsia="黑体" w:cs="Times New Roman"/>
          <w:b/>
          <w:bCs/>
          <w:w w:val="95"/>
          <w:kern w:val="2"/>
          <w:sz w:val="21"/>
          <w:szCs w:val="13"/>
          <w:lang w:eastAsia="zh-CN"/>
        </w:rPr>
        <w:t>试卷类型：</w:t>
      </w:r>
      <w:r>
        <w:rPr>
          <w:rFonts w:ascii="Times New Roman" w:hAnsi="Times New Roman" w:eastAsia="Times New Roman" w:cs="Times New Roman"/>
          <w:spacing w:val="-12"/>
          <w:sz w:val="16"/>
          <w:szCs w:val="16"/>
          <w:u w:val="single" w:color="auto"/>
        </w:rPr>
        <w:t xml:space="preserve">    A </w:t>
      </w:r>
      <w:r>
        <w:rPr>
          <w:rFonts w:hint="eastAsia" w:ascii="Times New Roman" w:hAnsi="Times New Roman" w:eastAsia="宋体" w:cs="Times New Roman"/>
          <w:spacing w:val="-12"/>
          <w:sz w:val="16"/>
          <w:szCs w:val="16"/>
          <w:u w:val="single" w:color="auto"/>
          <w:lang w:val="en-US" w:eastAsia="zh-CN"/>
        </w:rPr>
        <w:t xml:space="preserve">   </w:t>
      </w:r>
      <w:r>
        <w:rPr>
          <w:rFonts w:ascii="楷体" w:hAnsi="楷体" w:eastAsia="楷体" w:cs="楷体"/>
          <w:spacing w:val="-12"/>
          <w:sz w:val="16"/>
          <w:szCs w:val="16"/>
          <w:u w:val="single" w:color="auto"/>
        </w:rPr>
        <w:t xml:space="preserve">卷   </w:t>
      </w:r>
      <w:r>
        <w:rPr>
          <w:rFonts w:ascii="楷体" w:hAnsi="楷体" w:eastAsia="楷体" w:cs="楷体"/>
          <w:sz w:val="16"/>
          <w:szCs w:val="16"/>
        </w:rPr>
        <w:t xml:space="preserve"> </w:t>
      </w:r>
      <w:r>
        <w:rPr>
          <w:rFonts w:hint="eastAsia" w:ascii="Times New Roman" w:hAnsi="Times New Roman" w:eastAsia="黑体" w:cs="Times New Roman"/>
          <w:b/>
          <w:bCs/>
          <w:w w:val="95"/>
          <w:kern w:val="2"/>
          <w:sz w:val="21"/>
          <w:szCs w:val="13"/>
          <w:lang w:eastAsia="zh-CN"/>
        </w:rPr>
        <w:t>考试方式：</w:t>
      </w:r>
      <w:r>
        <w:rPr>
          <w:rFonts w:ascii="楷体" w:hAnsi="楷体" w:eastAsia="楷体" w:cs="楷体"/>
          <w:spacing w:val="22"/>
          <w:sz w:val="16"/>
          <w:szCs w:val="16"/>
          <w:u w:val="single" w:color="auto"/>
        </w:rPr>
        <w:t xml:space="preserve"> </w:t>
      </w:r>
      <w:r>
        <w:rPr>
          <w:rFonts w:hint="eastAsia" w:ascii="楷体" w:hAnsi="楷体" w:eastAsia="楷体" w:cs="楷体"/>
          <w:spacing w:val="22"/>
          <w:sz w:val="16"/>
          <w:szCs w:val="16"/>
          <w:u w:val="single" w:color="auto"/>
          <w:lang w:val="en-US" w:eastAsia="zh-CN"/>
        </w:rPr>
        <w:t xml:space="preserve">  </w:t>
      </w:r>
      <w:r>
        <w:rPr>
          <w:rFonts w:ascii="楷体" w:hAnsi="楷体" w:eastAsia="楷体" w:cs="楷体"/>
          <w:spacing w:val="-16"/>
          <w:sz w:val="16"/>
          <w:szCs w:val="16"/>
          <w:u w:val="single" w:color="auto"/>
        </w:rPr>
        <w:t>闭卷</w:t>
      </w:r>
      <w:r>
        <w:rPr>
          <w:rFonts w:hint="eastAsia" w:ascii="楷体" w:hAnsi="楷体" w:eastAsia="楷体" w:cs="楷体"/>
          <w:spacing w:val="-16"/>
          <w:sz w:val="16"/>
          <w:szCs w:val="16"/>
          <w:u w:val="single" w:color="auto"/>
          <w:lang w:val="en-US" w:eastAsia="zh-CN"/>
        </w:rPr>
        <w:t xml:space="preserve">  </w:t>
      </w:r>
      <w:r>
        <w:rPr>
          <w:rFonts w:ascii="楷体" w:hAnsi="楷体" w:eastAsia="楷体" w:cs="楷体"/>
          <w:spacing w:val="-16"/>
          <w:sz w:val="16"/>
          <w:szCs w:val="16"/>
          <w:u w:val="single" w:color="auto"/>
        </w:rPr>
        <w:t xml:space="preserve"> </w:t>
      </w:r>
    </w:p>
    <w:p w14:paraId="25913CC0">
      <w:pPr>
        <w:spacing w:before="39" w:line="249" w:lineRule="auto"/>
        <w:ind w:right="741" w:firstLine="1199" w:firstLineChars="600"/>
        <w:rPr>
          <w:rFonts w:ascii="楷体" w:hAnsi="楷体" w:eastAsia="楷体" w:cs="楷体"/>
          <w:sz w:val="16"/>
          <w:szCs w:val="16"/>
        </w:rPr>
      </w:pPr>
      <w:r>
        <w:rPr>
          <w:rFonts w:hint="eastAsia" w:ascii="Times New Roman" w:hAnsi="Times New Roman" w:eastAsia="黑体" w:cs="Times New Roman"/>
          <w:b/>
          <w:bCs/>
          <w:w w:val="95"/>
          <w:kern w:val="2"/>
          <w:sz w:val="21"/>
          <w:szCs w:val="13"/>
          <w:lang w:eastAsia="zh-CN"/>
        </w:rPr>
        <w:t>适用范围：</w:t>
      </w:r>
      <w:r>
        <w:rPr>
          <w:rFonts w:hint="eastAsia" w:ascii="Times New Roman" w:hAnsi="Times New Roman" w:eastAsia="宋体" w:cs="Times New Roman"/>
          <w:spacing w:val="-16"/>
          <w:sz w:val="16"/>
          <w:szCs w:val="16"/>
          <w:u w:val="single" w:color="auto"/>
          <w:lang w:val="en-US" w:eastAsia="zh-CN"/>
        </w:rPr>
        <w:t xml:space="preserve">           24      </w:t>
      </w:r>
      <w:r>
        <w:rPr>
          <w:rFonts w:hint="eastAsia" w:ascii="Times New Roman" w:hAnsi="Times New Roman" w:eastAsia="黑体" w:cs="Times New Roman"/>
          <w:b/>
          <w:bCs/>
          <w:w w:val="95"/>
          <w:kern w:val="2"/>
          <w:sz w:val="21"/>
          <w:szCs w:val="13"/>
          <w:lang w:eastAsia="zh-CN"/>
        </w:rPr>
        <w:t xml:space="preserve">级 </w:t>
      </w:r>
      <w:r>
        <w:rPr>
          <w:rFonts w:hint="eastAsia" w:ascii="Times New Roman" w:hAnsi="Times New Roman" w:eastAsia="黑体" w:cs="Times New Roman"/>
          <w:b/>
          <w:bCs/>
          <w:w w:val="95"/>
          <w:kern w:val="2"/>
          <w:sz w:val="21"/>
          <w:szCs w:val="13"/>
          <w:lang w:val="en-US" w:eastAsia="zh-CN"/>
        </w:rPr>
        <w:t xml:space="preserve">   </w:t>
      </w:r>
      <w:r>
        <w:rPr>
          <w:rFonts w:hint="eastAsia" w:ascii="楷体" w:hAnsi="楷体" w:eastAsia="楷体" w:cs="楷体"/>
          <w:spacing w:val="-16"/>
          <w:sz w:val="16"/>
          <w:szCs w:val="16"/>
          <w:u w:val="single" w:color="auto"/>
          <w:lang w:val="en-US" w:eastAsia="zh-CN"/>
        </w:rPr>
        <w:t xml:space="preserve"> 电子商务 </w:t>
      </w:r>
      <w:r>
        <w:rPr>
          <w:rFonts w:hint="eastAsia" w:ascii="Times New Roman" w:hAnsi="Times New Roman" w:eastAsia="黑体" w:cs="Times New Roman"/>
          <w:b/>
          <w:bCs/>
          <w:w w:val="95"/>
          <w:kern w:val="2"/>
          <w:sz w:val="21"/>
          <w:szCs w:val="13"/>
          <w:lang w:eastAsia="zh-CN"/>
        </w:rPr>
        <w:t>专业</w:t>
      </w:r>
      <w:r>
        <w:rPr>
          <w:rFonts w:hint="eastAsia" w:ascii="楷体" w:hAnsi="楷体" w:eastAsia="楷体" w:cs="楷体"/>
          <w:spacing w:val="-42"/>
          <w:sz w:val="16"/>
          <w:szCs w:val="16"/>
          <w:u w:val="single" w:color="auto"/>
          <w:lang w:val="en-US" w:eastAsia="zh-CN"/>
        </w:rPr>
        <w:t xml:space="preserve">  1-6   </w:t>
      </w:r>
      <w:r>
        <w:rPr>
          <w:rFonts w:hint="eastAsia" w:ascii="Times New Roman" w:hAnsi="Times New Roman" w:eastAsia="黑体" w:cs="Times New Roman"/>
          <w:b/>
          <w:bCs/>
          <w:w w:val="95"/>
          <w:kern w:val="2"/>
          <w:sz w:val="21"/>
          <w:szCs w:val="13"/>
          <w:lang w:eastAsia="zh-CN"/>
        </w:rPr>
        <w:t xml:space="preserve">班 </w:t>
      </w:r>
      <w:r>
        <w:rPr>
          <w:rFonts w:hint="eastAsia" w:ascii="Times New Roman" w:hAnsi="Times New Roman" w:eastAsia="黑体" w:cs="Times New Roman"/>
          <w:b/>
          <w:bCs/>
          <w:w w:val="95"/>
          <w:kern w:val="2"/>
          <w:sz w:val="21"/>
          <w:szCs w:val="13"/>
          <w:lang w:val="en-US" w:eastAsia="zh-CN"/>
        </w:rPr>
        <w:t xml:space="preserve">     </w:t>
      </w:r>
      <w:r>
        <w:rPr>
          <w:rFonts w:hint="eastAsia" w:ascii="Times New Roman" w:hAnsi="Times New Roman" w:eastAsia="黑体" w:cs="Times New Roman"/>
          <w:b/>
          <w:bCs/>
          <w:w w:val="95"/>
          <w:kern w:val="2"/>
          <w:sz w:val="21"/>
          <w:szCs w:val="13"/>
          <w:lang w:eastAsia="zh-CN"/>
        </w:rPr>
        <w:t>印刷份数：</w:t>
      </w:r>
      <w:r>
        <w:rPr>
          <w:rFonts w:ascii="Times New Roman" w:hAnsi="Times New Roman" w:eastAsia="Times New Roman" w:cs="Times New Roman"/>
          <w:spacing w:val="-16"/>
          <w:sz w:val="16"/>
          <w:szCs w:val="16"/>
          <w:u w:val="single" w:color="auto"/>
        </w:rPr>
        <w:t xml:space="preserve">  </w:t>
      </w:r>
      <w:r>
        <w:rPr>
          <w:rFonts w:hint="eastAsia" w:ascii="Times New Roman" w:hAnsi="Times New Roman" w:eastAsia="宋体" w:cs="Times New Roman"/>
          <w:spacing w:val="-17"/>
          <w:sz w:val="16"/>
          <w:szCs w:val="16"/>
          <w:u w:val="single" w:color="auto"/>
          <w:lang w:val="en-US" w:eastAsia="zh-CN"/>
        </w:rPr>
        <w:t xml:space="preserve">    380      </w:t>
      </w:r>
      <w:r>
        <w:rPr>
          <w:rFonts w:hint="eastAsia" w:ascii="Times New Roman" w:hAnsi="Times New Roman" w:eastAsia="黑体" w:cs="Times New Roman"/>
          <w:b/>
          <w:bCs/>
          <w:w w:val="95"/>
          <w:kern w:val="2"/>
          <w:sz w:val="21"/>
          <w:szCs w:val="13"/>
          <w:lang w:eastAsia="zh-CN"/>
        </w:rPr>
        <w:t>份</w:t>
      </w:r>
    </w:p>
    <w:tbl>
      <w:tblPr>
        <w:tblStyle w:val="10"/>
        <w:tblpPr w:leftFromText="180" w:rightFromText="180" w:vertAnchor="page" w:horzAnchor="page" w:tblpX="1451" w:tblpY="2223"/>
        <w:tblOverlap w:val="never"/>
        <w:tblW w:w="555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0"/>
        <w:gridCol w:w="763"/>
        <w:gridCol w:w="750"/>
        <w:gridCol w:w="725"/>
        <w:gridCol w:w="750"/>
        <w:gridCol w:w="825"/>
        <w:gridCol w:w="825"/>
      </w:tblGrid>
      <w:tr w14:paraId="1B089D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20" w:type="dxa"/>
            <w:vAlign w:val="center"/>
          </w:tcPr>
          <w:p w14:paraId="51BC27B0">
            <w:pPr>
              <w:widowControl w:val="0"/>
              <w:kinsoku/>
              <w:autoSpaceDE/>
              <w:autoSpaceDN/>
              <w:adjustRightInd/>
              <w:snapToGrid/>
              <w:spacing w:line="260" w:lineRule="exact"/>
              <w:jc w:val="center"/>
              <w:textAlignment w:val="auto"/>
              <w:rPr>
                <w:rFonts w:hint="eastAsia" w:ascii="黑体" w:hAnsi="黑体" w:eastAsia="黑体" w:cs="黑体"/>
                <w:b/>
                <w:bCs/>
                <w:kern w:val="2"/>
                <w:sz w:val="21"/>
                <w:szCs w:val="21"/>
                <w:lang w:eastAsia="zh-CN"/>
              </w:rPr>
            </w:pPr>
            <w:r>
              <w:rPr>
                <w:rFonts w:hint="eastAsia" w:ascii="黑体" w:hAnsi="黑体" w:eastAsia="黑体" w:cs="黑体"/>
                <w:b/>
                <w:bCs/>
                <w:kern w:val="2"/>
                <w:sz w:val="21"/>
                <w:szCs w:val="21"/>
                <w:lang w:eastAsia="zh-CN"/>
              </w:rPr>
              <w:t>题号</w:t>
            </w:r>
          </w:p>
        </w:tc>
        <w:tc>
          <w:tcPr>
            <w:tcW w:w="763" w:type="dxa"/>
            <w:vAlign w:val="center"/>
          </w:tcPr>
          <w:p w14:paraId="1E488EFF">
            <w:pPr>
              <w:widowControl w:val="0"/>
              <w:kinsoku/>
              <w:autoSpaceDE/>
              <w:autoSpaceDN/>
              <w:adjustRightInd/>
              <w:snapToGrid/>
              <w:spacing w:line="260" w:lineRule="exact"/>
              <w:jc w:val="center"/>
              <w:textAlignment w:val="auto"/>
              <w:rPr>
                <w:rFonts w:hint="eastAsia" w:ascii="黑体" w:hAnsi="黑体" w:eastAsia="黑体" w:cs="黑体"/>
                <w:b/>
                <w:bCs/>
                <w:kern w:val="2"/>
                <w:sz w:val="21"/>
                <w:szCs w:val="21"/>
                <w:lang w:eastAsia="zh-CN"/>
              </w:rPr>
            </w:pPr>
            <w:r>
              <w:rPr>
                <w:rFonts w:hint="eastAsia" w:ascii="黑体" w:hAnsi="黑体" w:eastAsia="黑体" w:cs="黑体"/>
                <w:b/>
                <w:bCs/>
                <w:kern w:val="2"/>
                <w:sz w:val="21"/>
                <w:szCs w:val="21"/>
                <w:lang w:eastAsia="zh-CN"/>
              </w:rPr>
              <w:t>一</w:t>
            </w:r>
          </w:p>
        </w:tc>
        <w:tc>
          <w:tcPr>
            <w:tcW w:w="750" w:type="dxa"/>
            <w:vAlign w:val="center"/>
          </w:tcPr>
          <w:p w14:paraId="0E9E2BB6">
            <w:pPr>
              <w:widowControl w:val="0"/>
              <w:kinsoku/>
              <w:autoSpaceDE/>
              <w:autoSpaceDN/>
              <w:adjustRightInd/>
              <w:snapToGrid/>
              <w:spacing w:line="260" w:lineRule="exact"/>
              <w:jc w:val="center"/>
              <w:textAlignment w:val="auto"/>
              <w:rPr>
                <w:rFonts w:hint="eastAsia" w:ascii="黑体" w:hAnsi="黑体" w:eastAsia="黑体" w:cs="黑体"/>
                <w:b/>
                <w:bCs/>
                <w:kern w:val="2"/>
                <w:sz w:val="21"/>
                <w:szCs w:val="21"/>
                <w:lang w:eastAsia="zh-CN"/>
              </w:rPr>
            </w:pPr>
            <w:r>
              <w:rPr>
                <w:rFonts w:hint="eastAsia" w:ascii="黑体" w:hAnsi="黑体" w:eastAsia="黑体" w:cs="黑体"/>
                <w:b/>
                <w:bCs/>
                <w:kern w:val="2"/>
                <w:sz w:val="21"/>
                <w:szCs w:val="21"/>
                <w:lang w:eastAsia="zh-CN"/>
              </w:rPr>
              <w:t>二</w:t>
            </w:r>
          </w:p>
        </w:tc>
        <w:tc>
          <w:tcPr>
            <w:tcW w:w="725" w:type="dxa"/>
            <w:vAlign w:val="center"/>
          </w:tcPr>
          <w:p w14:paraId="62ABDDA1">
            <w:pPr>
              <w:widowControl w:val="0"/>
              <w:kinsoku/>
              <w:autoSpaceDE/>
              <w:autoSpaceDN/>
              <w:adjustRightInd/>
              <w:snapToGrid/>
              <w:spacing w:line="260" w:lineRule="exact"/>
              <w:jc w:val="center"/>
              <w:textAlignment w:val="auto"/>
              <w:rPr>
                <w:rFonts w:hint="eastAsia" w:ascii="黑体" w:hAnsi="黑体" w:eastAsia="黑体" w:cs="黑体"/>
                <w:b/>
                <w:bCs/>
                <w:kern w:val="2"/>
                <w:sz w:val="21"/>
                <w:szCs w:val="21"/>
                <w:lang w:eastAsia="zh-CN"/>
              </w:rPr>
            </w:pPr>
            <w:r>
              <w:rPr>
                <w:rFonts w:hint="eastAsia" w:ascii="黑体" w:hAnsi="黑体" w:eastAsia="黑体" w:cs="黑体"/>
                <w:b/>
                <w:bCs/>
                <w:kern w:val="2"/>
                <w:sz w:val="21"/>
                <w:szCs w:val="21"/>
                <w:lang w:eastAsia="zh-CN"/>
              </w:rPr>
              <w:t>三</w:t>
            </w:r>
          </w:p>
        </w:tc>
        <w:tc>
          <w:tcPr>
            <w:tcW w:w="750" w:type="dxa"/>
            <w:vAlign w:val="center"/>
          </w:tcPr>
          <w:p w14:paraId="48A055F4">
            <w:pPr>
              <w:widowControl w:val="0"/>
              <w:kinsoku/>
              <w:autoSpaceDE/>
              <w:autoSpaceDN/>
              <w:adjustRightInd/>
              <w:snapToGrid/>
              <w:spacing w:line="260" w:lineRule="exact"/>
              <w:jc w:val="center"/>
              <w:textAlignment w:val="auto"/>
              <w:rPr>
                <w:rFonts w:hint="eastAsia" w:ascii="黑体" w:hAnsi="黑体" w:eastAsia="黑体" w:cs="黑体"/>
                <w:b/>
                <w:bCs/>
                <w:kern w:val="2"/>
                <w:sz w:val="21"/>
                <w:szCs w:val="21"/>
                <w:lang w:eastAsia="zh-CN"/>
              </w:rPr>
            </w:pPr>
            <w:r>
              <w:rPr>
                <w:rFonts w:hint="eastAsia" w:ascii="黑体" w:hAnsi="黑体" w:eastAsia="黑体" w:cs="黑体"/>
                <w:b/>
                <w:bCs/>
                <w:kern w:val="2"/>
                <w:sz w:val="21"/>
                <w:szCs w:val="21"/>
                <w:lang w:eastAsia="zh-CN"/>
              </w:rPr>
              <w:t>四</w:t>
            </w:r>
          </w:p>
        </w:tc>
        <w:tc>
          <w:tcPr>
            <w:tcW w:w="825" w:type="dxa"/>
            <w:vAlign w:val="center"/>
          </w:tcPr>
          <w:p w14:paraId="2EBFD94B">
            <w:pPr>
              <w:widowControl w:val="0"/>
              <w:kinsoku/>
              <w:autoSpaceDE/>
              <w:autoSpaceDN/>
              <w:adjustRightInd/>
              <w:snapToGrid/>
              <w:spacing w:line="260" w:lineRule="exact"/>
              <w:jc w:val="center"/>
              <w:textAlignment w:val="auto"/>
              <w:rPr>
                <w:rFonts w:hint="default" w:ascii="黑体" w:hAnsi="黑体" w:eastAsia="黑体" w:cs="黑体"/>
                <w:b/>
                <w:bCs/>
                <w:kern w:val="2"/>
                <w:sz w:val="21"/>
                <w:szCs w:val="21"/>
                <w:lang w:val="en-US" w:eastAsia="zh-CN"/>
              </w:rPr>
            </w:pPr>
            <w:r>
              <w:rPr>
                <w:rFonts w:hint="eastAsia" w:ascii="黑体" w:hAnsi="黑体" w:eastAsia="黑体" w:cs="黑体"/>
                <w:b/>
                <w:bCs/>
                <w:kern w:val="2"/>
                <w:sz w:val="21"/>
                <w:szCs w:val="21"/>
                <w:lang w:val="en-US" w:eastAsia="zh-CN"/>
              </w:rPr>
              <w:t>五</w:t>
            </w:r>
          </w:p>
        </w:tc>
        <w:tc>
          <w:tcPr>
            <w:tcW w:w="825" w:type="dxa"/>
            <w:vAlign w:val="center"/>
          </w:tcPr>
          <w:p w14:paraId="31AD389B">
            <w:pPr>
              <w:widowControl w:val="0"/>
              <w:kinsoku/>
              <w:autoSpaceDE/>
              <w:autoSpaceDN/>
              <w:adjustRightInd/>
              <w:snapToGrid/>
              <w:spacing w:line="260" w:lineRule="exact"/>
              <w:jc w:val="center"/>
              <w:textAlignment w:val="auto"/>
              <w:rPr>
                <w:rFonts w:hint="eastAsia" w:ascii="黑体" w:hAnsi="黑体" w:eastAsia="黑体" w:cs="黑体"/>
                <w:b/>
                <w:bCs/>
                <w:kern w:val="2"/>
                <w:sz w:val="21"/>
                <w:szCs w:val="21"/>
                <w:lang w:eastAsia="zh-CN"/>
              </w:rPr>
            </w:pPr>
            <w:r>
              <w:rPr>
                <w:rFonts w:hint="eastAsia" w:ascii="黑体" w:hAnsi="黑体" w:eastAsia="黑体" w:cs="黑体"/>
                <w:b/>
                <w:bCs/>
                <w:kern w:val="2"/>
                <w:sz w:val="21"/>
                <w:szCs w:val="21"/>
                <w:lang w:eastAsia="zh-CN"/>
              </w:rPr>
              <w:t>总分</w:t>
            </w:r>
          </w:p>
        </w:tc>
      </w:tr>
      <w:tr w14:paraId="13E716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920" w:type="dxa"/>
            <w:vAlign w:val="center"/>
          </w:tcPr>
          <w:p w14:paraId="0C8A26DF">
            <w:pPr>
              <w:spacing w:before="82" w:line="228" w:lineRule="auto"/>
              <w:jc w:val="center"/>
              <w:rPr>
                <w:rFonts w:hint="eastAsia" w:ascii="黑体" w:hAnsi="黑体" w:eastAsia="黑体" w:cs="黑体"/>
                <w:b/>
                <w:bCs/>
                <w:kern w:val="2"/>
                <w:sz w:val="21"/>
                <w:szCs w:val="21"/>
                <w:lang w:eastAsia="zh-CN"/>
              </w:rPr>
            </w:pPr>
            <w:r>
              <w:rPr>
                <w:rFonts w:hint="eastAsia" w:ascii="黑体" w:hAnsi="黑体" w:eastAsia="黑体" w:cs="黑体"/>
                <w:b/>
                <w:bCs/>
                <w:kern w:val="2"/>
                <w:sz w:val="21"/>
                <w:szCs w:val="21"/>
                <w:lang w:eastAsia="zh-CN"/>
              </w:rPr>
              <w:t>得分</w:t>
            </w:r>
          </w:p>
        </w:tc>
        <w:tc>
          <w:tcPr>
            <w:tcW w:w="763" w:type="dxa"/>
            <w:vAlign w:val="center"/>
          </w:tcPr>
          <w:p w14:paraId="55B4C318">
            <w:pPr>
              <w:jc w:val="center"/>
              <w:rPr>
                <w:rFonts w:hint="eastAsia" w:ascii="黑体" w:hAnsi="黑体" w:eastAsia="黑体" w:cs="黑体"/>
                <w:sz w:val="21"/>
                <w:szCs w:val="21"/>
              </w:rPr>
            </w:pPr>
          </w:p>
        </w:tc>
        <w:tc>
          <w:tcPr>
            <w:tcW w:w="750" w:type="dxa"/>
            <w:vAlign w:val="center"/>
          </w:tcPr>
          <w:p w14:paraId="7208064D">
            <w:pPr>
              <w:jc w:val="center"/>
              <w:rPr>
                <w:rFonts w:hint="eastAsia" w:ascii="黑体" w:hAnsi="黑体" w:eastAsia="黑体" w:cs="黑体"/>
                <w:sz w:val="21"/>
                <w:szCs w:val="21"/>
              </w:rPr>
            </w:pPr>
          </w:p>
        </w:tc>
        <w:tc>
          <w:tcPr>
            <w:tcW w:w="725" w:type="dxa"/>
            <w:vAlign w:val="center"/>
          </w:tcPr>
          <w:p w14:paraId="19DA1751">
            <w:pPr>
              <w:jc w:val="center"/>
              <w:rPr>
                <w:rFonts w:hint="eastAsia" w:ascii="黑体" w:hAnsi="黑体" w:eastAsia="黑体" w:cs="黑体"/>
                <w:sz w:val="21"/>
                <w:szCs w:val="21"/>
              </w:rPr>
            </w:pPr>
          </w:p>
        </w:tc>
        <w:tc>
          <w:tcPr>
            <w:tcW w:w="750" w:type="dxa"/>
            <w:vAlign w:val="center"/>
          </w:tcPr>
          <w:p w14:paraId="4F472917">
            <w:pPr>
              <w:jc w:val="center"/>
              <w:rPr>
                <w:rFonts w:hint="eastAsia" w:ascii="黑体" w:hAnsi="黑体" w:eastAsia="黑体" w:cs="黑体"/>
                <w:sz w:val="21"/>
                <w:szCs w:val="21"/>
              </w:rPr>
            </w:pPr>
          </w:p>
        </w:tc>
        <w:tc>
          <w:tcPr>
            <w:tcW w:w="825" w:type="dxa"/>
            <w:vAlign w:val="center"/>
          </w:tcPr>
          <w:p w14:paraId="060C955F">
            <w:pPr>
              <w:jc w:val="center"/>
              <w:rPr>
                <w:rFonts w:hint="eastAsia" w:ascii="黑体" w:hAnsi="黑体" w:eastAsia="黑体" w:cs="黑体"/>
                <w:sz w:val="21"/>
                <w:szCs w:val="21"/>
              </w:rPr>
            </w:pPr>
          </w:p>
        </w:tc>
        <w:tc>
          <w:tcPr>
            <w:tcW w:w="825" w:type="dxa"/>
            <w:vAlign w:val="center"/>
          </w:tcPr>
          <w:p w14:paraId="0E8C09F7">
            <w:pPr>
              <w:jc w:val="center"/>
              <w:rPr>
                <w:rFonts w:hint="eastAsia" w:ascii="黑体" w:hAnsi="黑体" w:eastAsia="黑体" w:cs="黑体"/>
                <w:sz w:val="21"/>
                <w:szCs w:val="21"/>
              </w:rPr>
            </w:pPr>
          </w:p>
        </w:tc>
      </w:tr>
    </w:tbl>
    <w:p w14:paraId="40845DF0">
      <w:pPr>
        <w:spacing w:before="134"/>
        <w:rPr>
          <w:sz w:val="18"/>
          <w:szCs w:val="18"/>
        </w:rPr>
      </w:pPr>
    </w:p>
    <w:p w14:paraId="28E94D2C">
      <w:pPr>
        <w:tabs>
          <w:tab w:val="left" w:pos="7157"/>
        </w:tabs>
        <w:spacing w:line="387" w:lineRule="auto"/>
        <w:rPr>
          <w:rFonts w:hint="eastAsia" w:ascii="Arial" w:eastAsia="宋体"/>
          <w:sz w:val="18"/>
          <w:szCs w:val="18"/>
          <w:lang w:eastAsia="zh-CN"/>
        </w:rPr>
      </w:pPr>
      <w:r>
        <w:rPr>
          <w:rFonts w:hint="eastAsia" w:eastAsia="宋体"/>
          <w:sz w:val="18"/>
          <w:szCs w:val="18"/>
          <w:lang w:eastAsia="zh-CN"/>
        </w:rPr>
        <w:tab/>
      </w:r>
    </w:p>
    <w:p w14:paraId="70E27234">
      <w:pPr>
        <w:pStyle w:val="3"/>
        <w:keepNext w:val="0"/>
        <w:keepLines w:val="0"/>
        <w:pageBreakBefore w:val="0"/>
        <w:widowControl/>
        <w:numPr>
          <w:ilvl w:val="0"/>
          <w:numId w:val="0"/>
        </w:numPr>
        <w:tabs>
          <w:tab w:val="left" w:pos="1120"/>
        </w:tabs>
        <w:kinsoku w:val="0"/>
        <w:wordWrap/>
        <w:overflowPunct/>
        <w:topLinePunct w:val="0"/>
        <w:autoSpaceDE w:val="0"/>
        <w:autoSpaceDN w:val="0"/>
        <w:bidi w:val="0"/>
        <w:adjustRightInd w:val="0"/>
        <w:snapToGrid w:val="0"/>
        <w:spacing w:before="78" w:line="420" w:lineRule="exact"/>
        <w:ind w:firstLine="1205" w:firstLineChars="500"/>
        <w:textAlignment w:val="baseline"/>
        <w:outlineLvl w:val="0"/>
        <w:rPr>
          <w:rFonts w:hint="eastAsia" w:ascii="宋体" w:hAnsi="宋体" w:eastAsia="宋体" w:cs="宋体"/>
          <w:b/>
          <w:kern w:val="2"/>
          <w:sz w:val="24"/>
          <w:szCs w:val="24"/>
          <w:lang w:val="en-US" w:eastAsia="zh-CN" w:bidi="ar-SA"/>
        </w:rPr>
      </w:pPr>
      <w:r>
        <w:rPr>
          <w:rFonts w:hint="eastAsia" w:cs="宋体"/>
          <w:b/>
          <w:kern w:val="2"/>
          <w:sz w:val="24"/>
          <w:szCs w:val="24"/>
          <w:lang w:val="en-US" w:eastAsia="zh-CN" w:bidi="ar-SA"/>
        </w:rPr>
        <w:t>一、判断</w:t>
      </w:r>
      <w:r>
        <w:rPr>
          <w:rFonts w:hint="eastAsia" w:ascii="宋体" w:hAnsi="宋体" w:eastAsia="宋体" w:cs="宋体"/>
          <w:b/>
          <w:kern w:val="2"/>
          <w:sz w:val="24"/>
          <w:szCs w:val="24"/>
          <w:lang w:val="en-US" w:eastAsia="zh-CN" w:bidi="ar-SA"/>
        </w:rPr>
        <w:t>题（对的选</w:t>
      </w:r>
      <w:r>
        <w:rPr>
          <w:rFonts w:hint="eastAsia" w:cs="宋体"/>
          <w:b/>
          <w:kern w:val="2"/>
          <w:sz w:val="24"/>
          <w:szCs w:val="24"/>
          <w:lang w:val="en-US" w:eastAsia="zh-CN" w:bidi="ar-SA"/>
        </w:rPr>
        <w:t>√</w:t>
      </w:r>
      <w:r>
        <w:rPr>
          <w:rFonts w:hint="eastAsia" w:ascii="宋体" w:hAnsi="宋体" w:eastAsia="宋体" w:cs="宋体"/>
          <w:b/>
          <w:kern w:val="2"/>
          <w:sz w:val="24"/>
          <w:szCs w:val="24"/>
          <w:lang w:val="en-US" w:eastAsia="zh-CN" w:bidi="ar-SA"/>
        </w:rPr>
        <w:t>，错的选</w:t>
      </w:r>
      <w:r>
        <w:rPr>
          <w:rFonts w:hint="eastAsia" w:cs="宋体"/>
          <w:b/>
          <w:kern w:val="2"/>
          <w:sz w:val="24"/>
          <w:szCs w:val="24"/>
          <w:lang w:val="en-US" w:eastAsia="zh-CN" w:bidi="ar-SA"/>
        </w:rPr>
        <w:t>×</w:t>
      </w:r>
      <w:r>
        <w:rPr>
          <w:rFonts w:hint="eastAsia" w:ascii="宋体" w:hAnsi="宋体" w:eastAsia="宋体" w:cs="宋体"/>
          <w:b/>
          <w:kern w:val="2"/>
          <w:sz w:val="24"/>
          <w:szCs w:val="24"/>
          <w:lang w:val="en-US" w:eastAsia="zh-CN" w:bidi="ar-SA"/>
        </w:rPr>
        <w:t>。本大题共10小题，每</w:t>
      </w:r>
    </w:p>
    <w:p w14:paraId="2F548D93">
      <w:pPr>
        <w:numPr>
          <w:ilvl w:val="0"/>
          <w:numId w:val="0"/>
        </w:numPr>
        <w:spacing w:line="288" w:lineRule="auto"/>
        <w:ind w:firstLine="964" w:firstLineChars="400"/>
        <w:jc w:val="both"/>
        <w:rPr>
          <w:rFonts w:hint="eastAsia" w:ascii="宋体" w:hAnsi="宋体" w:eastAsia="宋体" w:cs="宋体"/>
          <w:b/>
          <w:sz w:val="24"/>
          <w:szCs w:val="24"/>
          <w:lang w:val="en-US" w:eastAsia="zh-CN"/>
        </w:rPr>
      </w:pPr>
      <w:r>
        <w:rPr>
          <w:rFonts w:hint="eastAsia" w:ascii="宋体" w:hAnsi="宋体" w:eastAsia="宋体" w:cs="宋体"/>
          <w:b/>
          <w:kern w:val="2"/>
          <w:sz w:val="24"/>
          <w:szCs w:val="24"/>
          <w:lang w:val="en-US" w:eastAsia="zh-CN" w:bidi="ar-SA"/>
        </w:rPr>
        <w:t>小题</w:t>
      </w:r>
      <w:r>
        <w:rPr>
          <w:rFonts w:hint="eastAsia" w:cs="宋体"/>
          <w:b/>
          <w:kern w:val="2"/>
          <w:sz w:val="24"/>
          <w:szCs w:val="24"/>
          <w:lang w:val="en-US" w:eastAsia="zh-CN" w:bidi="ar-SA"/>
        </w:rPr>
        <w:t>2</w:t>
      </w:r>
      <w:r>
        <w:rPr>
          <w:rFonts w:hint="eastAsia" w:ascii="宋体" w:hAnsi="宋体" w:eastAsia="宋体" w:cs="宋体"/>
          <w:b/>
          <w:kern w:val="2"/>
          <w:sz w:val="24"/>
          <w:szCs w:val="24"/>
          <w:lang w:val="en-US" w:eastAsia="zh-CN" w:bidi="ar-SA"/>
        </w:rPr>
        <w:t>分，共</w:t>
      </w:r>
      <w:r>
        <w:rPr>
          <w:rFonts w:hint="eastAsia" w:cs="宋体"/>
          <w:b/>
          <w:kern w:val="2"/>
          <w:sz w:val="24"/>
          <w:szCs w:val="24"/>
          <w:lang w:val="en-US" w:eastAsia="zh-CN" w:bidi="ar-SA"/>
        </w:rPr>
        <w:t>2</w:t>
      </w:r>
      <w:r>
        <w:rPr>
          <w:rFonts w:hint="eastAsia" w:ascii="宋体" w:hAnsi="宋体" w:eastAsia="宋体" w:cs="宋体"/>
          <w:b/>
          <w:kern w:val="2"/>
          <w:sz w:val="24"/>
          <w:szCs w:val="24"/>
          <w:lang w:val="en-US" w:eastAsia="zh-CN" w:bidi="ar-SA"/>
        </w:rPr>
        <w:t>0分）</w:t>
      </w:r>
    </w:p>
    <w:tbl>
      <w:tblPr>
        <w:tblStyle w:val="8"/>
        <w:tblW w:w="0" w:type="auto"/>
        <w:tblInd w:w="1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2"/>
        <w:gridCol w:w="632"/>
        <w:gridCol w:w="632"/>
        <w:gridCol w:w="632"/>
        <w:gridCol w:w="631"/>
        <w:gridCol w:w="633"/>
        <w:gridCol w:w="632"/>
        <w:gridCol w:w="632"/>
        <w:gridCol w:w="632"/>
        <w:gridCol w:w="632"/>
      </w:tblGrid>
      <w:tr w14:paraId="6D2D7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trPr>
        <w:tc>
          <w:tcPr>
            <w:tcW w:w="632" w:type="dxa"/>
            <w:vAlign w:val="top"/>
          </w:tcPr>
          <w:p w14:paraId="3C5B54E0">
            <w:pPr>
              <w:spacing w:line="360" w:lineRule="exact"/>
              <w:ind w:left="0" w:leftChars="0"/>
              <w:jc w:val="center"/>
              <w:rPr>
                <w:rFonts w:hint="eastAsia" w:ascii="宋体" w:hAnsi="宋体" w:cs="宋体"/>
                <w:sz w:val="28"/>
                <w:szCs w:val="28"/>
              </w:rPr>
            </w:pPr>
            <w:r>
              <w:rPr>
                <w:rFonts w:hint="eastAsia" w:ascii="宋体" w:hAnsi="宋体" w:cs="宋体"/>
                <w:sz w:val="28"/>
                <w:szCs w:val="28"/>
              </w:rPr>
              <w:t>1</w:t>
            </w:r>
          </w:p>
        </w:tc>
        <w:tc>
          <w:tcPr>
            <w:tcW w:w="632" w:type="dxa"/>
            <w:vAlign w:val="top"/>
          </w:tcPr>
          <w:p w14:paraId="15F3FDF2">
            <w:pPr>
              <w:spacing w:line="360" w:lineRule="exact"/>
              <w:ind w:left="0" w:leftChars="0"/>
              <w:jc w:val="center"/>
              <w:rPr>
                <w:rFonts w:hint="eastAsia" w:ascii="宋体" w:hAnsi="宋体" w:cs="宋体"/>
                <w:sz w:val="28"/>
                <w:szCs w:val="28"/>
              </w:rPr>
            </w:pPr>
            <w:r>
              <w:rPr>
                <w:rFonts w:hint="eastAsia" w:ascii="宋体" w:hAnsi="宋体" w:cs="宋体"/>
                <w:sz w:val="28"/>
                <w:szCs w:val="28"/>
              </w:rPr>
              <w:t>2</w:t>
            </w:r>
          </w:p>
        </w:tc>
        <w:tc>
          <w:tcPr>
            <w:tcW w:w="632" w:type="dxa"/>
            <w:vAlign w:val="top"/>
          </w:tcPr>
          <w:p w14:paraId="7D74F6F1">
            <w:pPr>
              <w:spacing w:line="360" w:lineRule="exact"/>
              <w:ind w:left="0" w:leftChars="0"/>
              <w:jc w:val="center"/>
              <w:rPr>
                <w:rFonts w:hint="eastAsia" w:ascii="宋体" w:hAnsi="宋体" w:cs="宋体"/>
                <w:sz w:val="28"/>
                <w:szCs w:val="28"/>
              </w:rPr>
            </w:pPr>
            <w:r>
              <w:rPr>
                <w:rFonts w:hint="eastAsia" w:ascii="宋体" w:hAnsi="宋体" w:cs="宋体"/>
                <w:sz w:val="28"/>
                <w:szCs w:val="28"/>
              </w:rPr>
              <w:t>3</w:t>
            </w:r>
          </w:p>
        </w:tc>
        <w:tc>
          <w:tcPr>
            <w:tcW w:w="632" w:type="dxa"/>
            <w:vAlign w:val="top"/>
          </w:tcPr>
          <w:p w14:paraId="6882A3DF">
            <w:pPr>
              <w:spacing w:line="360" w:lineRule="exact"/>
              <w:ind w:left="0" w:leftChars="0"/>
              <w:jc w:val="center"/>
              <w:rPr>
                <w:rFonts w:hint="eastAsia" w:ascii="宋体" w:hAnsi="宋体" w:cs="宋体"/>
                <w:sz w:val="28"/>
                <w:szCs w:val="28"/>
              </w:rPr>
            </w:pPr>
            <w:r>
              <w:rPr>
                <w:rFonts w:hint="eastAsia" w:ascii="宋体" w:hAnsi="宋体" w:cs="宋体"/>
                <w:sz w:val="28"/>
                <w:szCs w:val="28"/>
              </w:rPr>
              <w:t>4</w:t>
            </w:r>
          </w:p>
        </w:tc>
        <w:tc>
          <w:tcPr>
            <w:tcW w:w="631" w:type="dxa"/>
            <w:vAlign w:val="top"/>
          </w:tcPr>
          <w:p w14:paraId="1887A5F9">
            <w:pPr>
              <w:spacing w:line="360" w:lineRule="exact"/>
              <w:ind w:left="0" w:leftChars="0"/>
              <w:jc w:val="center"/>
              <w:rPr>
                <w:rFonts w:hint="eastAsia" w:ascii="宋体" w:hAnsi="宋体" w:cs="宋体"/>
                <w:sz w:val="28"/>
                <w:szCs w:val="28"/>
              </w:rPr>
            </w:pPr>
            <w:r>
              <w:rPr>
                <w:rFonts w:hint="eastAsia" w:ascii="宋体" w:hAnsi="宋体" w:cs="宋体"/>
                <w:sz w:val="28"/>
                <w:szCs w:val="28"/>
              </w:rPr>
              <w:t>5</w:t>
            </w:r>
          </w:p>
        </w:tc>
        <w:tc>
          <w:tcPr>
            <w:tcW w:w="633" w:type="dxa"/>
            <w:vAlign w:val="top"/>
          </w:tcPr>
          <w:p w14:paraId="4AD39171">
            <w:pPr>
              <w:spacing w:line="360" w:lineRule="exact"/>
              <w:ind w:left="0" w:leftChars="0"/>
              <w:jc w:val="center"/>
              <w:rPr>
                <w:rFonts w:hint="eastAsia" w:ascii="宋体" w:hAnsi="宋体" w:cs="宋体"/>
                <w:sz w:val="28"/>
                <w:szCs w:val="28"/>
              </w:rPr>
            </w:pPr>
            <w:r>
              <w:rPr>
                <w:rFonts w:hint="eastAsia" w:ascii="宋体" w:hAnsi="宋体" w:cs="宋体"/>
                <w:sz w:val="28"/>
                <w:szCs w:val="28"/>
              </w:rPr>
              <w:t>6</w:t>
            </w:r>
          </w:p>
        </w:tc>
        <w:tc>
          <w:tcPr>
            <w:tcW w:w="632" w:type="dxa"/>
            <w:vAlign w:val="top"/>
          </w:tcPr>
          <w:p w14:paraId="3C6DF1E0">
            <w:pPr>
              <w:spacing w:line="360" w:lineRule="exact"/>
              <w:ind w:left="0" w:leftChars="0"/>
              <w:jc w:val="center"/>
              <w:rPr>
                <w:rFonts w:hint="eastAsia" w:ascii="宋体" w:hAnsi="宋体" w:cs="宋体"/>
                <w:sz w:val="28"/>
                <w:szCs w:val="28"/>
              </w:rPr>
            </w:pPr>
            <w:r>
              <w:rPr>
                <w:rFonts w:hint="eastAsia" w:ascii="宋体" w:hAnsi="宋体" w:cs="宋体"/>
                <w:sz w:val="28"/>
                <w:szCs w:val="28"/>
              </w:rPr>
              <w:t>7</w:t>
            </w:r>
          </w:p>
        </w:tc>
        <w:tc>
          <w:tcPr>
            <w:tcW w:w="632" w:type="dxa"/>
            <w:vAlign w:val="top"/>
          </w:tcPr>
          <w:p w14:paraId="0F146C5B">
            <w:pPr>
              <w:spacing w:line="360" w:lineRule="exact"/>
              <w:ind w:left="0" w:leftChars="0"/>
              <w:jc w:val="center"/>
              <w:rPr>
                <w:rFonts w:hint="eastAsia" w:ascii="宋体" w:hAnsi="宋体" w:cs="宋体"/>
                <w:sz w:val="28"/>
                <w:szCs w:val="28"/>
              </w:rPr>
            </w:pPr>
            <w:r>
              <w:rPr>
                <w:rFonts w:hint="eastAsia" w:ascii="宋体" w:hAnsi="宋体" w:cs="宋体"/>
                <w:sz w:val="28"/>
                <w:szCs w:val="28"/>
              </w:rPr>
              <w:t>8</w:t>
            </w:r>
          </w:p>
        </w:tc>
        <w:tc>
          <w:tcPr>
            <w:tcW w:w="632" w:type="dxa"/>
            <w:vAlign w:val="top"/>
          </w:tcPr>
          <w:p w14:paraId="315A76BC">
            <w:pPr>
              <w:spacing w:line="360" w:lineRule="exact"/>
              <w:ind w:left="0" w:leftChars="0"/>
              <w:jc w:val="center"/>
              <w:rPr>
                <w:rFonts w:hint="eastAsia" w:ascii="宋体" w:hAnsi="宋体" w:cs="宋体"/>
                <w:sz w:val="28"/>
                <w:szCs w:val="28"/>
              </w:rPr>
            </w:pPr>
            <w:r>
              <w:rPr>
                <w:rFonts w:hint="eastAsia" w:ascii="宋体" w:hAnsi="宋体" w:cs="宋体"/>
                <w:sz w:val="28"/>
                <w:szCs w:val="28"/>
              </w:rPr>
              <w:t>9</w:t>
            </w:r>
          </w:p>
        </w:tc>
        <w:tc>
          <w:tcPr>
            <w:tcW w:w="632" w:type="dxa"/>
            <w:vAlign w:val="top"/>
          </w:tcPr>
          <w:p w14:paraId="38BD961F">
            <w:pPr>
              <w:spacing w:line="360" w:lineRule="exact"/>
              <w:ind w:left="0" w:leftChars="0"/>
              <w:jc w:val="center"/>
              <w:rPr>
                <w:rFonts w:hint="eastAsia" w:ascii="宋体" w:hAnsi="宋体" w:cs="宋体"/>
                <w:sz w:val="28"/>
                <w:szCs w:val="28"/>
              </w:rPr>
            </w:pPr>
            <w:r>
              <w:rPr>
                <w:rFonts w:hint="eastAsia" w:ascii="宋体" w:hAnsi="宋体" w:cs="宋体"/>
                <w:sz w:val="28"/>
                <w:szCs w:val="28"/>
              </w:rPr>
              <w:t>10</w:t>
            </w:r>
          </w:p>
        </w:tc>
      </w:tr>
      <w:tr w14:paraId="231C1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632" w:type="dxa"/>
            <w:vAlign w:val="top"/>
          </w:tcPr>
          <w:p w14:paraId="526F8056">
            <w:pPr>
              <w:spacing w:line="360" w:lineRule="exact"/>
              <w:ind w:left="0" w:leftChars="0"/>
              <w:jc w:val="center"/>
              <w:rPr>
                <w:rFonts w:hint="eastAsia" w:ascii="宋体" w:hAnsi="宋体" w:eastAsia="宋体" w:cs="宋体"/>
                <w:color w:val="auto"/>
                <w:sz w:val="28"/>
                <w:szCs w:val="28"/>
                <w:lang w:val="en-US" w:eastAsia="zh-CN"/>
              </w:rPr>
            </w:pPr>
            <w:r>
              <w:rPr>
                <w:rFonts w:hint="eastAsia" w:ascii="宋体" w:hAnsi="宋体" w:eastAsia="宋体" w:cs="宋体"/>
                <w:b/>
                <w:kern w:val="2"/>
                <w:sz w:val="24"/>
                <w:szCs w:val="24"/>
                <w:lang w:val="en-US" w:eastAsia="zh-CN" w:bidi="ar-SA"/>
              </w:rPr>
              <w:t>√</w:t>
            </w:r>
          </w:p>
        </w:tc>
        <w:tc>
          <w:tcPr>
            <w:tcW w:w="632" w:type="dxa"/>
            <w:vAlign w:val="top"/>
          </w:tcPr>
          <w:p w14:paraId="06A0850F">
            <w:pPr>
              <w:spacing w:line="360" w:lineRule="exact"/>
              <w:ind w:left="0" w:leftChars="0"/>
              <w:jc w:val="center"/>
              <w:rPr>
                <w:rFonts w:hint="eastAsia" w:ascii="宋体" w:hAnsi="宋体" w:eastAsia="宋体" w:cs="宋体"/>
                <w:color w:val="auto"/>
                <w:sz w:val="28"/>
                <w:szCs w:val="28"/>
                <w:lang w:val="en-US" w:eastAsia="zh-CN"/>
              </w:rPr>
            </w:pPr>
            <w:r>
              <w:rPr>
                <w:rFonts w:hint="eastAsia" w:ascii="宋体" w:hAnsi="宋体" w:eastAsia="宋体" w:cs="宋体"/>
                <w:b/>
                <w:kern w:val="2"/>
                <w:sz w:val="24"/>
                <w:szCs w:val="24"/>
                <w:lang w:val="en-US" w:eastAsia="zh-CN" w:bidi="ar-SA"/>
              </w:rPr>
              <w:t>×</w:t>
            </w:r>
          </w:p>
        </w:tc>
        <w:tc>
          <w:tcPr>
            <w:tcW w:w="632" w:type="dxa"/>
            <w:vAlign w:val="top"/>
          </w:tcPr>
          <w:p w14:paraId="5BAC1031">
            <w:pPr>
              <w:spacing w:line="360" w:lineRule="exact"/>
              <w:ind w:left="0" w:leftChars="0"/>
              <w:jc w:val="center"/>
              <w:rPr>
                <w:rFonts w:hint="eastAsia" w:ascii="宋体" w:hAnsi="宋体" w:cs="宋体"/>
                <w:color w:val="auto"/>
                <w:sz w:val="28"/>
                <w:szCs w:val="28"/>
              </w:rPr>
            </w:pPr>
            <w:r>
              <w:rPr>
                <w:rFonts w:hint="eastAsia" w:ascii="宋体" w:hAnsi="宋体" w:eastAsia="宋体" w:cs="宋体"/>
                <w:b/>
                <w:kern w:val="2"/>
                <w:sz w:val="24"/>
                <w:szCs w:val="24"/>
                <w:lang w:val="en-US" w:eastAsia="zh-CN" w:bidi="ar-SA"/>
              </w:rPr>
              <w:t>×</w:t>
            </w:r>
          </w:p>
        </w:tc>
        <w:tc>
          <w:tcPr>
            <w:tcW w:w="632" w:type="dxa"/>
            <w:vAlign w:val="top"/>
          </w:tcPr>
          <w:p w14:paraId="1D755064">
            <w:pPr>
              <w:spacing w:line="360" w:lineRule="exact"/>
              <w:ind w:left="0" w:leftChars="0"/>
              <w:jc w:val="center"/>
              <w:rPr>
                <w:rFonts w:hint="eastAsia" w:ascii="宋体" w:hAnsi="宋体" w:cs="宋体"/>
                <w:color w:val="auto"/>
                <w:sz w:val="28"/>
                <w:szCs w:val="28"/>
              </w:rPr>
            </w:pPr>
            <w:r>
              <w:rPr>
                <w:rFonts w:hint="eastAsia" w:ascii="宋体" w:hAnsi="宋体" w:eastAsia="宋体" w:cs="宋体"/>
                <w:b/>
                <w:kern w:val="2"/>
                <w:sz w:val="24"/>
                <w:szCs w:val="24"/>
                <w:lang w:val="en-US" w:eastAsia="zh-CN" w:bidi="ar-SA"/>
              </w:rPr>
              <w:t>√</w:t>
            </w:r>
          </w:p>
        </w:tc>
        <w:tc>
          <w:tcPr>
            <w:tcW w:w="631" w:type="dxa"/>
            <w:vAlign w:val="top"/>
          </w:tcPr>
          <w:p w14:paraId="51B02322">
            <w:pPr>
              <w:spacing w:line="360" w:lineRule="exact"/>
              <w:ind w:left="0" w:leftChars="0"/>
              <w:jc w:val="center"/>
              <w:rPr>
                <w:rFonts w:hint="eastAsia" w:ascii="宋体" w:hAnsi="宋体" w:cs="宋体"/>
                <w:color w:val="auto"/>
                <w:sz w:val="28"/>
                <w:szCs w:val="28"/>
              </w:rPr>
            </w:pPr>
            <w:r>
              <w:rPr>
                <w:rFonts w:hint="eastAsia" w:ascii="宋体" w:hAnsi="宋体" w:eastAsia="宋体" w:cs="宋体"/>
                <w:b/>
                <w:kern w:val="2"/>
                <w:sz w:val="24"/>
                <w:szCs w:val="24"/>
                <w:lang w:val="en-US" w:eastAsia="zh-CN" w:bidi="ar-SA"/>
              </w:rPr>
              <w:t>√</w:t>
            </w:r>
          </w:p>
        </w:tc>
        <w:tc>
          <w:tcPr>
            <w:tcW w:w="633" w:type="dxa"/>
            <w:vAlign w:val="top"/>
          </w:tcPr>
          <w:p w14:paraId="617D1358">
            <w:pPr>
              <w:spacing w:line="360" w:lineRule="exact"/>
              <w:ind w:left="0" w:leftChars="0"/>
              <w:jc w:val="center"/>
              <w:rPr>
                <w:rFonts w:hint="eastAsia" w:ascii="宋体" w:hAnsi="宋体" w:cs="宋体"/>
                <w:color w:val="auto"/>
                <w:sz w:val="28"/>
                <w:szCs w:val="28"/>
              </w:rPr>
            </w:pPr>
            <w:r>
              <w:rPr>
                <w:rFonts w:hint="eastAsia" w:ascii="宋体" w:hAnsi="宋体" w:eastAsia="宋体" w:cs="宋体"/>
                <w:b/>
                <w:kern w:val="2"/>
                <w:sz w:val="24"/>
                <w:szCs w:val="24"/>
                <w:lang w:val="en-US" w:eastAsia="zh-CN" w:bidi="ar-SA"/>
              </w:rPr>
              <w:t>×</w:t>
            </w:r>
          </w:p>
        </w:tc>
        <w:tc>
          <w:tcPr>
            <w:tcW w:w="632" w:type="dxa"/>
            <w:vAlign w:val="top"/>
          </w:tcPr>
          <w:p w14:paraId="03713691">
            <w:pPr>
              <w:spacing w:line="360" w:lineRule="exact"/>
              <w:ind w:left="0" w:leftChars="0"/>
              <w:jc w:val="center"/>
              <w:rPr>
                <w:rFonts w:hint="eastAsia" w:ascii="宋体" w:hAnsi="宋体" w:cs="宋体"/>
                <w:color w:val="auto"/>
                <w:sz w:val="28"/>
                <w:szCs w:val="28"/>
              </w:rPr>
            </w:pPr>
            <w:r>
              <w:rPr>
                <w:rFonts w:hint="eastAsia" w:ascii="宋体" w:hAnsi="宋体" w:eastAsia="宋体" w:cs="宋体"/>
                <w:b/>
                <w:kern w:val="2"/>
                <w:sz w:val="24"/>
                <w:szCs w:val="24"/>
                <w:lang w:val="en-US" w:eastAsia="zh-CN" w:bidi="ar-SA"/>
              </w:rPr>
              <w:t>×</w:t>
            </w:r>
          </w:p>
        </w:tc>
        <w:tc>
          <w:tcPr>
            <w:tcW w:w="632" w:type="dxa"/>
            <w:vAlign w:val="top"/>
          </w:tcPr>
          <w:p w14:paraId="0763A359">
            <w:pPr>
              <w:spacing w:line="360" w:lineRule="exact"/>
              <w:ind w:left="0" w:leftChars="0"/>
              <w:jc w:val="center"/>
              <w:rPr>
                <w:rFonts w:hint="eastAsia" w:ascii="宋体" w:hAnsi="宋体" w:cs="宋体"/>
                <w:color w:val="auto"/>
                <w:sz w:val="28"/>
                <w:szCs w:val="28"/>
              </w:rPr>
            </w:pPr>
            <w:r>
              <w:rPr>
                <w:rFonts w:hint="eastAsia" w:ascii="宋体" w:hAnsi="宋体" w:eastAsia="宋体" w:cs="宋体"/>
                <w:b/>
                <w:kern w:val="2"/>
                <w:sz w:val="24"/>
                <w:szCs w:val="24"/>
                <w:lang w:val="en-US" w:eastAsia="zh-CN" w:bidi="ar-SA"/>
              </w:rPr>
              <w:t>√</w:t>
            </w:r>
          </w:p>
        </w:tc>
        <w:tc>
          <w:tcPr>
            <w:tcW w:w="632" w:type="dxa"/>
            <w:vAlign w:val="top"/>
          </w:tcPr>
          <w:p w14:paraId="66811D3A">
            <w:pPr>
              <w:spacing w:line="360" w:lineRule="exact"/>
              <w:ind w:left="0" w:leftChars="0"/>
              <w:jc w:val="center"/>
              <w:rPr>
                <w:rFonts w:hint="eastAsia" w:ascii="宋体" w:hAnsi="宋体" w:cs="宋体"/>
                <w:color w:val="auto"/>
                <w:sz w:val="28"/>
                <w:szCs w:val="28"/>
              </w:rPr>
            </w:pPr>
            <w:r>
              <w:rPr>
                <w:rFonts w:hint="eastAsia" w:ascii="宋体" w:hAnsi="宋体" w:eastAsia="宋体" w:cs="宋体"/>
                <w:b/>
                <w:kern w:val="2"/>
                <w:sz w:val="24"/>
                <w:szCs w:val="24"/>
                <w:lang w:val="en-US" w:eastAsia="zh-CN" w:bidi="ar-SA"/>
              </w:rPr>
              <w:t>×</w:t>
            </w:r>
          </w:p>
        </w:tc>
        <w:tc>
          <w:tcPr>
            <w:tcW w:w="632" w:type="dxa"/>
            <w:vAlign w:val="top"/>
          </w:tcPr>
          <w:p w14:paraId="2244CFA1">
            <w:pPr>
              <w:spacing w:line="360" w:lineRule="exact"/>
              <w:ind w:left="0" w:leftChars="0"/>
              <w:jc w:val="center"/>
              <w:rPr>
                <w:rFonts w:hint="eastAsia" w:ascii="宋体" w:hAnsi="宋体" w:cs="宋体"/>
                <w:color w:val="auto"/>
                <w:sz w:val="28"/>
                <w:szCs w:val="28"/>
              </w:rPr>
            </w:pPr>
            <w:r>
              <w:rPr>
                <w:rFonts w:hint="eastAsia" w:ascii="宋体" w:hAnsi="宋体" w:eastAsia="宋体" w:cs="宋体"/>
                <w:b/>
                <w:kern w:val="2"/>
                <w:sz w:val="24"/>
                <w:szCs w:val="24"/>
                <w:lang w:val="en-US" w:eastAsia="zh-CN" w:bidi="ar-SA"/>
              </w:rPr>
              <w:t>×</w:t>
            </w:r>
          </w:p>
        </w:tc>
      </w:tr>
    </w:tbl>
    <w:p w14:paraId="1800FB1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left"/>
        <w:textAlignment w:val="baseline"/>
        <w:rPr>
          <w:rFonts w:hint="eastAsia" w:ascii="宋体" w:hAnsi="宋体" w:eastAsia="宋体" w:cs="宋体"/>
          <w:b/>
          <w:color w:val="auto"/>
          <w:kern w:val="2"/>
          <w:sz w:val="24"/>
          <w:szCs w:val="24"/>
          <w:lang w:val="en-US" w:eastAsia="zh-CN" w:bidi="ar-SA"/>
        </w:rPr>
      </w:pPr>
      <w:r>
        <w:rPr>
          <w:rFonts w:hint="eastAsia" w:cs="宋体"/>
          <w:color w:val="auto"/>
          <w:spacing w:val="-66"/>
          <w:sz w:val="24"/>
          <w:szCs w:val="24"/>
          <w:lang w:val="en-US" w:eastAsia="zh-CN"/>
        </w:rPr>
        <w:t xml:space="preserve">                    </w:t>
      </w:r>
      <w:r>
        <w:rPr>
          <w:rFonts w:hint="eastAsia" w:ascii="宋体" w:hAnsi="宋体" w:eastAsia="宋体" w:cs="宋体"/>
          <w:b/>
          <w:color w:val="auto"/>
          <w:kern w:val="2"/>
          <w:sz w:val="24"/>
          <w:szCs w:val="24"/>
          <w:lang w:val="en-US" w:eastAsia="zh-CN" w:bidi="ar-SA"/>
        </w:rPr>
        <w:t>二、选择题（本大</w:t>
      </w:r>
      <w:r>
        <w:rPr>
          <w:rFonts w:hint="eastAsia" w:cs="宋体"/>
          <w:b/>
          <w:color w:val="auto"/>
          <w:kern w:val="2"/>
          <w:sz w:val="24"/>
          <w:szCs w:val="24"/>
          <w:lang w:val="en-US" w:eastAsia="zh-CN" w:bidi="ar-SA"/>
        </w:rPr>
        <w:t>题</w:t>
      </w:r>
      <w:r>
        <w:rPr>
          <w:rFonts w:hint="eastAsia" w:ascii="宋体" w:hAnsi="宋体" w:eastAsia="宋体" w:cs="宋体"/>
          <w:b/>
          <w:color w:val="auto"/>
          <w:kern w:val="2"/>
          <w:sz w:val="24"/>
          <w:szCs w:val="24"/>
          <w:lang w:val="en-US" w:eastAsia="zh-CN" w:bidi="ar-SA"/>
        </w:rPr>
        <w:t>共</w:t>
      </w:r>
      <w:r>
        <w:rPr>
          <w:rFonts w:hint="eastAsia" w:cs="宋体"/>
          <w:b/>
          <w:color w:val="auto"/>
          <w:kern w:val="2"/>
          <w:sz w:val="24"/>
          <w:szCs w:val="24"/>
          <w:lang w:val="en-US" w:eastAsia="zh-CN" w:bidi="ar-SA"/>
        </w:rPr>
        <w:t>10小</w:t>
      </w:r>
      <w:r>
        <w:rPr>
          <w:rFonts w:hint="eastAsia" w:ascii="宋体" w:hAnsi="宋体" w:eastAsia="宋体" w:cs="宋体"/>
          <w:b/>
          <w:color w:val="auto"/>
          <w:kern w:val="2"/>
          <w:sz w:val="24"/>
          <w:szCs w:val="24"/>
          <w:lang w:val="en-US" w:eastAsia="zh-CN" w:bidi="ar-SA"/>
        </w:rPr>
        <w:t>题，每小题</w:t>
      </w:r>
      <w:r>
        <w:rPr>
          <w:rFonts w:hint="eastAsia" w:cs="宋体"/>
          <w:b/>
          <w:color w:val="auto"/>
          <w:kern w:val="2"/>
          <w:sz w:val="24"/>
          <w:szCs w:val="24"/>
          <w:lang w:val="en-US" w:eastAsia="zh-CN" w:bidi="ar-SA"/>
        </w:rPr>
        <w:t>2</w:t>
      </w:r>
      <w:r>
        <w:rPr>
          <w:rFonts w:hint="eastAsia" w:ascii="宋体" w:hAnsi="宋体" w:eastAsia="宋体" w:cs="宋体"/>
          <w:b/>
          <w:color w:val="auto"/>
          <w:kern w:val="2"/>
          <w:sz w:val="24"/>
          <w:szCs w:val="24"/>
          <w:lang w:val="en-US" w:eastAsia="zh-CN" w:bidi="ar-SA"/>
        </w:rPr>
        <w:t>分，共2</w:t>
      </w:r>
      <w:r>
        <w:rPr>
          <w:rFonts w:hint="eastAsia" w:cs="宋体"/>
          <w:b/>
          <w:color w:val="auto"/>
          <w:kern w:val="2"/>
          <w:sz w:val="24"/>
          <w:szCs w:val="24"/>
          <w:lang w:val="en-US" w:eastAsia="zh-CN" w:bidi="ar-SA"/>
        </w:rPr>
        <w:t>0</w:t>
      </w:r>
      <w:r>
        <w:rPr>
          <w:rFonts w:hint="eastAsia" w:ascii="宋体" w:hAnsi="宋体" w:eastAsia="宋体" w:cs="宋体"/>
          <w:b/>
          <w:color w:val="auto"/>
          <w:kern w:val="2"/>
          <w:sz w:val="24"/>
          <w:szCs w:val="24"/>
          <w:lang w:val="en-US" w:eastAsia="zh-CN" w:bidi="ar-SA"/>
        </w:rPr>
        <w:t>分。每小题</w:t>
      </w:r>
    </w:p>
    <w:p w14:paraId="2B670706">
      <w:pPr>
        <w:pStyle w:val="3"/>
        <w:keepNext w:val="0"/>
        <w:keepLines w:val="0"/>
        <w:pageBreakBefore w:val="0"/>
        <w:widowControl/>
        <w:kinsoku w:val="0"/>
        <w:wordWrap/>
        <w:overflowPunct/>
        <w:topLinePunct w:val="0"/>
        <w:autoSpaceDE w:val="0"/>
        <w:autoSpaceDN w:val="0"/>
        <w:bidi w:val="0"/>
        <w:adjustRightInd w:val="0"/>
        <w:snapToGrid w:val="0"/>
        <w:spacing w:line="420" w:lineRule="exact"/>
        <w:ind w:firstLine="964" w:firstLineChars="400"/>
        <w:textAlignment w:val="baseline"/>
        <w:outlineLvl w:val="0"/>
        <w:rPr>
          <w:color w:val="auto"/>
          <w:sz w:val="24"/>
          <w:szCs w:val="24"/>
        </w:rPr>
      </w:pPr>
      <w:r>
        <w:rPr>
          <w:rFonts w:hint="eastAsia" w:ascii="宋体" w:hAnsi="宋体" w:eastAsia="宋体" w:cs="宋体"/>
          <w:b/>
          <w:color w:val="auto"/>
          <w:kern w:val="2"/>
          <w:sz w:val="24"/>
          <w:szCs w:val="24"/>
          <w:lang w:val="en-US" w:eastAsia="zh-CN" w:bidi="ar-SA"/>
        </w:rPr>
        <w:t>只有一个正确选项）</w:t>
      </w:r>
      <w:r>
        <w:rPr>
          <w:rFonts w:hint="eastAsia"/>
          <w:b/>
          <w:bCs/>
          <w:color w:val="auto"/>
          <w:spacing w:val="-10"/>
          <w:sz w:val="21"/>
          <w:szCs w:val="21"/>
          <w:lang w:eastAsia="zh-CN"/>
        </w:rPr>
        <w:tab/>
      </w:r>
    </w:p>
    <w:tbl>
      <w:tblPr>
        <w:tblStyle w:val="8"/>
        <w:tblW w:w="0" w:type="auto"/>
        <w:tblInd w:w="14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2"/>
        <w:gridCol w:w="632"/>
        <w:gridCol w:w="632"/>
        <w:gridCol w:w="632"/>
        <w:gridCol w:w="631"/>
        <w:gridCol w:w="633"/>
        <w:gridCol w:w="632"/>
        <w:gridCol w:w="632"/>
        <w:gridCol w:w="632"/>
        <w:gridCol w:w="632"/>
      </w:tblGrid>
      <w:tr w14:paraId="14FC6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trPr>
        <w:tc>
          <w:tcPr>
            <w:tcW w:w="632" w:type="dxa"/>
            <w:vAlign w:val="top"/>
          </w:tcPr>
          <w:p w14:paraId="0753594F">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afterAutospacing="0" w:line="420" w:lineRule="exact"/>
              <w:jc w:val="center"/>
              <w:textAlignment w:val="baseline"/>
              <w:rPr>
                <w:rFonts w:hint="eastAsia" w:ascii="宋体" w:hAnsi="宋体" w:cs="宋体"/>
                <w:sz w:val="28"/>
                <w:szCs w:val="28"/>
              </w:rPr>
            </w:pPr>
            <w:r>
              <w:rPr>
                <w:rFonts w:hint="eastAsia" w:ascii="宋体" w:hAnsi="宋体" w:eastAsia="宋体" w:cs="宋体"/>
                <w:b w:val="0"/>
                <w:bCs w:val="0"/>
                <w:color w:val="080F17"/>
                <w:sz w:val="28"/>
                <w:szCs w:val="28"/>
                <w:lang w:val="en-US" w:eastAsia="zh-CN"/>
              </w:rPr>
              <w:t>1</w:t>
            </w:r>
            <w:r>
              <w:rPr>
                <w:rFonts w:hint="eastAsia" w:ascii="宋体" w:hAnsi="宋体" w:eastAsia="宋体" w:cs="宋体"/>
                <w:color w:val="080F17"/>
                <w:sz w:val="24"/>
                <w:szCs w:val="24"/>
                <w:lang w:val="en-US" w:eastAsia="zh-CN"/>
              </w:rPr>
              <w:t xml:space="preserve">      </w:t>
            </w:r>
            <w:r>
              <w:rPr>
                <w:rFonts w:hint="eastAsia" w:ascii="宋体" w:hAnsi="宋体" w:cs="宋体"/>
                <w:sz w:val="28"/>
                <w:szCs w:val="28"/>
              </w:rPr>
              <w:t>1</w:t>
            </w:r>
          </w:p>
        </w:tc>
        <w:tc>
          <w:tcPr>
            <w:tcW w:w="632" w:type="dxa"/>
            <w:vAlign w:val="top"/>
          </w:tcPr>
          <w:p w14:paraId="153E6A62">
            <w:pPr>
              <w:spacing w:line="360" w:lineRule="exact"/>
              <w:jc w:val="center"/>
              <w:rPr>
                <w:rFonts w:hint="eastAsia" w:ascii="宋体" w:hAnsi="宋体" w:cs="宋体"/>
                <w:sz w:val="28"/>
                <w:szCs w:val="28"/>
              </w:rPr>
            </w:pPr>
            <w:r>
              <w:rPr>
                <w:rFonts w:hint="eastAsia" w:ascii="宋体" w:hAnsi="宋体" w:cs="宋体"/>
                <w:sz w:val="28"/>
                <w:szCs w:val="28"/>
              </w:rPr>
              <w:t>2</w:t>
            </w:r>
          </w:p>
        </w:tc>
        <w:tc>
          <w:tcPr>
            <w:tcW w:w="632" w:type="dxa"/>
            <w:vAlign w:val="top"/>
          </w:tcPr>
          <w:p w14:paraId="6AF20A05">
            <w:pPr>
              <w:spacing w:line="360" w:lineRule="exact"/>
              <w:jc w:val="center"/>
              <w:rPr>
                <w:rFonts w:hint="eastAsia" w:ascii="宋体" w:hAnsi="宋体" w:cs="宋体"/>
                <w:sz w:val="28"/>
                <w:szCs w:val="28"/>
              </w:rPr>
            </w:pPr>
            <w:r>
              <w:rPr>
                <w:rFonts w:hint="eastAsia" w:ascii="宋体" w:hAnsi="宋体" w:cs="宋体"/>
                <w:sz w:val="28"/>
                <w:szCs w:val="28"/>
              </w:rPr>
              <w:t>3</w:t>
            </w:r>
          </w:p>
        </w:tc>
        <w:tc>
          <w:tcPr>
            <w:tcW w:w="632" w:type="dxa"/>
            <w:vAlign w:val="top"/>
          </w:tcPr>
          <w:p w14:paraId="202D989F">
            <w:pPr>
              <w:spacing w:line="360" w:lineRule="exact"/>
              <w:jc w:val="center"/>
              <w:rPr>
                <w:rFonts w:hint="eastAsia" w:ascii="宋体" w:hAnsi="宋体" w:cs="宋体"/>
                <w:sz w:val="28"/>
                <w:szCs w:val="28"/>
              </w:rPr>
            </w:pPr>
            <w:r>
              <w:rPr>
                <w:rFonts w:hint="eastAsia" w:ascii="宋体" w:hAnsi="宋体" w:cs="宋体"/>
                <w:sz w:val="28"/>
                <w:szCs w:val="28"/>
              </w:rPr>
              <w:t>4</w:t>
            </w:r>
          </w:p>
        </w:tc>
        <w:tc>
          <w:tcPr>
            <w:tcW w:w="631" w:type="dxa"/>
            <w:vAlign w:val="top"/>
          </w:tcPr>
          <w:p w14:paraId="447AD0D1">
            <w:pPr>
              <w:spacing w:line="360" w:lineRule="exact"/>
              <w:jc w:val="center"/>
              <w:rPr>
                <w:rFonts w:hint="eastAsia" w:ascii="宋体" w:hAnsi="宋体" w:cs="宋体"/>
                <w:sz w:val="28"/>
                <w:szCs w:val="28"/>
              </w:rPr>
            </w:pPr>
            <w:r>
              <w:rPr>
                <w:rFonts w:hint="eastAsia" w:ascii="宋体" w:hAnsi="宋体" w:cs="宋体"/>
                <w:sz w:val="28"/>
                <w:szCs w:val="28"/>
              </w:rPr>
              <w:t>5</w:t>
            </w:r>
          </w:p>
        </w:tc>
        <w:tc>
          <w:tcPr>
            <w:tcW w:w="633" w:type="dxa"/>
            <w:vAlign w:val="top"/>
          </w:tcPr>
          <w:p w14:paraId="3708A79C">
            <w:pPr>
              <w:spacing w:line="360" w:lineRule="exact"/>
              <w:jc w:val="center"/>
              <w:rPr>
                <w:rFonts w:hint="eastAsia" w:ascii="宋体" w:hAnsi="宋体" w:cs="宋体"/>
                <w:sz w:val="28"/>
                <w:szCs w:val="28"/>
              </w:rPr>
            </w:pPr>
            <w:r>
              <w:rPr>
                <w:rFonts w:hint="eastAsia" w:ascii="宋体" w:hAnsi="宋体" w:cs="宋体"/>
                <w:sz w:val="28"/>
                <w:szCs w:val="28"/>
              </w:rPr>
              <w:t>6</w:t>
            </w:r>
          </w:p>
        </w:tc>
        <w:tc>
          <w:tcPr>
            <w:tcW w:w="632" w:type="dxa"/>
            <w:vAlign w:val="top"/>
          </w:tcPr>
          <w:p w14:paraId="38D3CDA6">
            <w:pPr>
              <w:spacing w:line="360" w:lineRule="exact"/>
              <w:jc w:val="center"/>
              <w:rPr>
                <w:rFonts w:hint="eastAsia" w:ascii="宋体" w:hAnsi="宋体" w:cs="宋体"/>
                <w:sz w:val="28"/>
                <w:szCs w:val="28"/>
              </w:rPr>
            </w:pPr>
            <w:r>
              <w:rPr>
                <w:rFonts w:hint="eastAsia" w:ascii="宋体" w:hAnsi="宋体" w:cs="宋体"/>
                <w:sz w:val="28"/>
                <w:szCs w:val="28"/>
              </w:rPr>
              <w:t>7</w:t>
            </w:r>
          </w:p>
        </w:tc>
        <w:tc>
          <w:tcPr>
            <w:tcW w:w="632" w:type="dxa"/>
            <w:vAlign w:val="top"/>
          </w:tcPr>
          <w:p w14:paraId="1D1D0A58">
            <w:pPr>
              <w:spacing w:line="360" w:lineRule="exact"/>
              <w:jc w:val="center"/>
              <w:rPr>
                <w:rFonts w:hint="eastAsia" w:ascii="宋体" w:hAnsi="宋体" w:cs="宋体"/>
                <w:sz w:val="28"/>
                <w:szCs w:val="28"/>
              </w:rPr>
            </w:pPr>
            <w:r>
              <w:rPr>
                <w:rFonts w:hint="eastAsia" w:ascii="宋体" w:hAnsi="宋体" w:cs="宋体"/>
                <w:sz w:val="28"/>
                <w:szCs w:val="28"/>
              </w:rPr>
              <w:t>8</w:t>
            </w:r>
          </w:p>
        </w:tc>
        <w:tc>
          <w:tcPr>
            <w:tcW w:w="632" w:type="dxa"/>
            <w:vAlign w:val="top"/>
          </w:tcPr>
          <w:p w14:paraId="735C3A6B">
            <w:pPr>
              <w:spacing w:line="360" w:lineRule="exact"/>
              <w:jc w:val="center"/>
              <w:rPr>
                <w:rFonts w:hint="eastAsia" w:ascii="宋体" w:hAnsi="宋体" w:cs="宋体"/>
                <w:sz w:val="28"/>
                <w:szCs w:val="28"/>
              </w:rPr>
            </w:pPr>
            <w:r>
              <w:rPr>
                <w:rFonts w:hint="eastAsia" w:ascii="宋体" w:hAnsi="宋体" w:cs="宋体"/>
                <w:sz w:val="28"/>
                <w:szCs w:val="28"/>
              </w:rPr>
              <w:t>9</w:t>
            </w:r>
          </w:p>
        </w:tc>
        <w:tc>
          <w:tcPr>
            <w:tcW w:w="632" w:type="dxa"/>
            <w:vAlign w:val="top"/>
          </w:tcPr>
          <w:p w14:paraId="2BF68491">
            <w:pPr>
              <w:spacing w:line="360" w:lineRule="exact"/>
              <w:jc w:val="center"/>
              <w:rPr>
                <w:rFonts w:hint="eastAsia" w:ascii="宋体" w:hAnsi="宋体" w:cs="宋体"/>
                <w:sz w:val="28"/>
                <w:szCs w:val="28"/>
              </w:rPr>
            </w:pPr>
            <w:r>
              <w:rPr>
                <w:rFonts w:hint="eastAsia" w:ascii="宋体" w:hAnsi="宋体" w:cs="宋体"/>
                <w:sz w:val="28"/>
                <w:szCs w:val="28"/>
              </w:rPr>
              <w:t>10</w:t>
            </w:r>
          </w:p>
        </w:tc>
      </w:tr>
      <w:tr w14:paraId="2C220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trPr>
        <w:tc>
          <w:tcPr>
            <w:tcW w:w="632" w:type="dxa"/>
            <w:vAlign w:val="top"/>
          </w:tcPr>
          <w:p w14:paraId="544870FF">
            <w:pPr>
              <w:spacing w:line="360" w:lineRule="exact"/>
              <w:jc w:val="center"/>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w:t>
            </w:r>
          </w:p>
        </w:tc>
        <w:tc>
          <w:tcPr>
            <w:tcW w:w="632" w:type="dxa"/>
            <w:vAlign w:val="top"/>
          </w:tcPr>
          <w:p w14:paraId="20F52DAF">
            <w:pPr>
              <w:spacing w:line="360" w:lineRule="exact"/>
              <w:jc w:val="center"/>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D</w:t>
            </w:r>
          </w:p>
        </w:tc>
        <w:tc>
          <w:tcPr>
            <w:tcW w:w="632" w:type="dxa"/>
            <w:vAlign w:val="top"/>
          </w:tcPr>
          <w:p w14:paraId="3546DB02">
            <w:pPr>
              <w:spacing w:line="360" w:lineRule="exact"/>
              <w:jc w:val="center"/>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D</w:t>
            </w:r>
          </w:p>
        </w:tc>
        <w:tc>
          <w:tcPr>
            <w:tcW w:w="632" w:type="dxa"/>
            <w:vAlign w:val="top"/>
          </w:tcPr>
          <w:p w14:paraId="590A64B1">
            <w:pPr>
              <w:spacing w:line="360" w:lineRule="exact"/>
              <w:jc w:val="center"/>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B</w:t>
            </w:r>
          </w:p>
        </w:tc>
        <w:tc>
          <w:tcPr>
            <w:tcW w:w="631" w:type="dxa"/>
            <w:vAlign w:val="top"/>
          </w:tcPr>
          <w:p w14:paraId="0121A896">
            <w:pPr>
              <w:spacing w:line="360" w:lineRule="exact"/>
              <w:jc w:val="center"/>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C</w:t>
            </w:r>
          </w:p>
        </w:tc>
        <w:tc>
          <w:tcPr>
            <w:tcW w:w="633" w:type="dxa"/>
            <w:vAlign w:val="top"/>
          </w:tcPr>
          <w:p w14:paraId="04FB816E">
            <w:pPr>
              <w:spacing w:line="360" w:lineRule="exact"/>
              <w:jc w:val="center"/>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D</w:t>
            </w:r>
          </w:p>
        </w:tc>
        <w:tc>
          <w:tcPr>
            <w:tcW w:w="632" w:type="dxa"/>
            <w:vAlign w:val="top"/>
          </w:tcPr>
          <w:p w14:paraId="2F8B1C44">
            <w:pPr>
              <w:spacing w:line="360" w:lineRule="exact"/>
              <w:jc w:val="center"/>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w:t>
            </w:r>
          </w:p>
        </w:tc>
        <w:tc>
          <w:tcPr>
            <w:tcW w:w="632" w:type="dxa"/>
            <w:vAlign w:val="top"/>
          </w:tcPr>
          <w:p w14:paraId="68309486">
            <w:pPr>
              <w:spacing w:line="360" w:lineRule="exact"/>
              <w:jc w:val="center"/>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C</w:t>
            </w:r>
          </w:p>
        </w:tc>
        <w:tc>
          <w:tcPr>
            <w:tcW w:w="632" w:type="dxa"/>
            <w:vAlign w:val="top"/>
          </w:tcPr>
          <w:p w14:paraId="2B49DB9B">
            <w:pPr>
              <w:spacing w:line="360" w:lineRule="exact"/>
              <w:jc w:val="center"/>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D</w:t>
            </w:r>
          </w:p>
        </w:tc>
        <w:tc>
          <w:tcPr>
            <w:tcW w:w="632" w:type="dxa"/>
            <w:vAlign w:val="top"/>
          </w:tcPr>
          <w:p w14:paraId="2BC264AA">
            <w:pPr>
              <w:spacing w:line="360" w:lineRule="exact"/>
              <w:jc w:val="center"/>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C</w:t>
            </w:r>
          </w:p>
        </w:tc>
      </w:tr>
    </w:tbl>
    <w:p w14:paraId="29F42909">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Autospacing="0" w:afterAutospacing="0" w:line="420" w:lineRule="exact"/>
        <w:jc w:val="both"/>
        <w:textAlignment w:val="baseline"/>
        <w:rPr>
          <w:rFonts w:hint="eastAsia" w:ascii="宋体" w:hAnsi="宋体" w:eastAsia="宋体" w:cs="宋体"/>
          <w:b/>
          <w:color w:val="auto"/>
          <w:kern w:val="2"/>
          <w:sz w:val="24"/>
          <w:szCs w:val="24"/>
          <w:lang w:val="en-US" w:eastAsia="zh-CN" w:bidi="ar-SA"/>
        </w:rPr>
      </w:pPr>
      <w:r>
        <w:rPr>
          <w:rFonts w:hint="eastAsia" w:ascii="宋体" w:hAnsi="宋体" w:eastAsia="宋体" w:cs="宋体"/>
          <w:color w:val="080F17"/>
          <w:sz w:val="24"/>
          <w:szCs w:val="24"/>
          <w:lang w:val="en-US" w:eastAsia="zh-CN"/>
        </w:rPr>
        <w:t xml:space="preserve">       </w:t>
      </w:r>
      <w:r>
        <w:rPr>
          <w:rFonts w:hint="eastAsia" w:ascii="宋体" w:hAnsi="宋体" w:eastAsia="宋体" w:cs="宋体"/>
          <w:b/>
          <w:bCs/>
          <w:color w:val="080F17"/>
          <w:sz w:val="24"/>
          <w:szCs w:val="24"/>
          <w:lang w:val="en-US" w:eastAsia="zh-CN"/>
        </w:rPr>
        <w:t xml:space="preserve"> 三、</w:t>
      </w:r>
      <w:r>
        <w:rPr>
          <w:rFonts w:hint="eastAsia" w:cs="宋体"/>
          <w:b/>
          <w:color w:val="auto"/>
          <w:kern w:val="2"/>
          <w:sz w:val="24"/>
          <w:szCs w:val="24"/>
          <w:lang w:val="en-US" w:eastAsia="zh-CN" w:bidi="ar-SA"/>
        </w:rPr>
        <w:t>多项</w:t>
      </w:r>
      <w:r>
        <w:rPr>
          <w:rFonts w:hint="eastAsia" w:ascii="宋体" w:hAnsi="宋体" w:eastAsia="宋体" w:cs="宋体"/>
          <w:b/>
          <w:color w:val="auto"/>
          <w:kern w:val="2"/>
          <w:sz w:val="24"/>
          <w:szCs w:val="24"/>
          <w:lang w:val="en-US" w:eastAsia="zh-CN" w:bidi="ar-SA"/>
        </w:rPr>
        <w:t>选择题（每题有一个或一个以上的正确选项，错选、</w:t>
      </w:r>
      <w:r>
        <w:rPr>
          <w:rFonts w:hint="eastAsia" w:cs="宋体"/>
          <w:b/>
          <w:color w:val="auto"/>
          <w:kern w:val="2"/>
          <w:sz w:val="24"/>
          <w:szCs w:val="24"/>
          <w:lang w:val="en-US" w:eastAsia="zh-CN" w:bidi="ar-SA"/>
        </w:rPr>
        <w:t xml:space="preserve">         </w:t>
      </w:r>
      <w:r>
        <w:rPr>
          <w:rFonts w:hint="eastAsia" w:ascii="宋体" w:hAnsi="宋体" w:eastAsia="宋体" w:cs="宋体"/>
          <w:color w:val="auto"/>
          <w:sz w:val="24"/>
          <w:szCs w:val="24"/>
          <w:lang w:val="en-US" w:eastAsia="zh-CN"/>
        </w:rPr>
        <w:t xml:space="preserve">   </w:t>
      </w:r>
    </w:p>
    <w:p w14:paraId="3B5E606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firstLine="964" w:firstLineChars="400"/>
        <w:jc w:val="left"/>
        <w:textAlignment w:val="baseline"/>
        <w:rPr>
          <w:rFonts w:hint="eastAsia" w:eastAsia="宋体"/>
          <w:color w:val="auto"/>
          <w:lang w:val="en-US" w:eastAsia="zh-CN"/>
        </w:rPr>
      </w:pPr>
      <w:r>
        <w:rPr>
          <w:rFonts w:hint="eastAsia" w:ascii="宋体" w:hAnsi="宋体" w:eastAsia="宋体" w:cs="宋体"/>
          <w:b/>
          <w:color w:val="auto"/>
          <w:kern w:val="2"/>
          <w:sz w:val="24"/>
          <w:szCs w:val="24"/>
          <w:lang w:val="en-US" w:eastAsia="zh-CN" w:bidi="ar-SA"/>
        </w:rPr>
        <w:t>多选或少选不得分</w:t>
      </w:r>
      <w:r>
        <w:rPr>
          <w:rFonts w:hint="eastAsia" w:cs="宋体"/>
          <w:b/>
          <w:color w:val="auto"/>
          <w:kern w:val="2"/>
          <w:sz w:val="24"/>
          <w:szCs w:val="24"/>
          <w:lang w:val="en-US" w:eastAsia="zh-CN" w:bidi="ar-SA"/>
        </w:rPr>
        <w:t>）（每题4分，共20分）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1"/>
        <w:gridCol w:w="1172"/>
        <w:gridCol w:w="1171"/>
        <w:gridCol w:w="1172"/>
        <w:gridCol w:w="938"/>
      </w:tblGrid>
      <w:tr w14:paraId="7C06C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exact"/>
          <w:jc w:val="center"/>
        </w:trPr>
        <w:tc>
          <w:tcPr>
            <w:tcW w:w="1171" w:type="dxa"/>
            <w:tcBorders>
              <w:top w:val="single" w:color="auto" w:sz="4" w:space="0"/>
              <w:left w:val="single" w:color="auto" w:sz="4" w:space="0"/>
              <w:bottom w:val="single" w:color="auto" w:sz="4" w:space="0"/>
              <w:right w:val="single" w:color="auto" w:sz="4" w:space="0"/>
            </w:tcBorders>
            <w:vAlign w:val="top"/>
          </w:tcPr>
          <w:p w14:paraId="64D253C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jc w:val="both"/>
              <w:textAlignment w:val="baseline"/>
              <w:rPr>
                <w:rFonts w:ascii="宋体" w:hAnsi="宋体" w:cs="宋体"/>
                <w:sz w:val="28"/>
                <w:szCs w:val="28"/>
              </w:rPr>
            </w:pPr>
            <w:r>
              <w:rPr>
                <w:rFonts w:hint="eastAsia" w:ascii="宋体" w:hAnsi="宋体" w:eastAsia="宋体" w:cs="宋体"/>
                <w:sz w:val="24"/>
                <w:szCs w:val="24"/>
                <w:lang w:val="en-US" w:eastAsia="zh-CN"/>
              </w:rPr>
              <w:t xml:space="preserve">    1      </w:t>
            </w:r>
            <w:r>
              <w:rPr>
                <w:rFonts w:hint="eastAsia" w:ascii="宋体" w:hAnsi="宋体" w:cs="宋体"/>
                <w:sz w:val="28"/>
                <w:szCs w:val="28"/>
              </w:rPr>
              <w:t>1</w:t>
            </w:r>
          </w:p>
        </w:tc>
        <w:tc>
          <w:tcPr>
            <w:tcW w:w="1172" w:type="dxa"/>
            <w:tcBorders>
              <w:top w:val="single" w:color="auto" w:sz="4" w:space="0"/>
              <w:left w:val="single" w:color="auto" w:sz="4" w:space="0"/>
              <w:bottom w:val="single" w:color="auto" w:sz="4" w:space="0"/>
              <w:right w:val="single" w:color="auto" w:sz="4" w:space="0"/>
            </w:tcBorders>
            <w:vAlign w:val="top"/>
          </w:tcPr>
          <w:p w14:paraId="19C70EB4">
            <w:pPr>
              <w:spacing w:line="360" w:lineRule="exact"/>
              <w:jc w:val="center"/>
              <w:rPr>
                <w:rFonts w:ascii="宋体" w:hAnsi="宋体" w:cs="宋体"/>
                <w:sz w:val="28"/>
                <w:szCs w:val="28"/>
              </w:rPr>
            </w:pPr>
            <w:r>
              <w:rPr>
                <w:rFonts w:hint="eastAsia" w:ascii="宋体" w:hAnsi="宋体" w:cs="宋体"/>
                <w:sz w:val="28"/>
                <w:szCs w:val="28"/>
              </w:rPr>
              <w:t>2</w:t>
            </w:r>
          </w:p>
        </w:tc>
        <w:tc>
          <w:tcPr>
            <w:tcW w:w="1171" w:type="dxa"/>
            <w:tcBorders>
              <w:top w:val="single" w:color="auto" w:sz="4" w:space="0"/>
              <w:left w:val="single" w:color="auto" w:sz="4" w:space="0"/>
              <w:bottom w:val="single" w:color="auto" w:sz="4" w:space="0"/>
              <w:right w:val="single" w:color="auto" w:sz="4" w:space="0"/>
            </w:tcBorders>
            <w:vAlign w:val="top"/>
          </w:tcPr>
          <w:p w14:paraId="388E0F87">
            <w:pPr>
              <w:spacing w:line="360" w:lineRule="exact"/>
              <w:jc w:val="center"/>
              <w:rPr>
                <w:rFonts w:ascii="宋体" w:hAnsi="宋体" w:cs="宋体"/>
                <w:sz w:val="28"/>
                <w:szCs w:val="28"/>
              </w:rPr>
            </w:pPr>
            <w:r>
              <w:rPr>
                <w:rFonts w:hint="eastAsia" w:ascii="宋体" w:hAnsi="宋体" w:cs="宋体"/>
                <w:sz w:val="28"/>
                <w:szCs w:val="28"/>
              </w:rPr>
              <w:t>3</w:t>
            </w:r>
          </w:p>
        </w:tc>
        <w:tc>
          <w:tcPr>
            <w:tcW w:w="1172" w:type="dxa"/>
            <w:tcBorders>
              <w:top w:val="single" w:color="auto" w:sz="4" w:space="0"/>
              <w:left w:val="single" w:color="auto" w:sz="4" w:space="0"/>
              <w:bottom w:val="single" w:color="auto" w:sz="4" w:space="0"/>
              <w:right w:val="single" w:color="auto" w:sz="4" w:space="0"/>
            </w:tcBorders>
            <w:vAlign w:val="top"/>
          </w:tcPr>
          <w:p w14:paraId="37996951">
            <w:pPr>
              <w:spacing w:line="360" w:lineRule="exact"/>
              <w:jc w:val="center"/>
              <w:rPr>
                <w:rFonts w:ascii="宋体" w:hAnsi="宋体" w:cs="宋体"/>
                <w:sz w:val="28"/>
                <w:szCs w:val="28"/>
              </w:rPr>
            </w:pPr>
            <w:r>
              <w:rPr>
                <w:rFonts w:hint="eastAsia" w:ascii="宋体" w:hAnsi="宋体" w:cs="宋体"/>
                <w:sz w:val="28"/>
                <w:szCs w:val="28"/>
              </w:rPr>
              <w:t>4</w:t>
            </w:r>
          </w:p>
        </w:tc>
        <w:tc>
          <w:tcPr>
            <w:tcW w:w="938" w:type="dxa"/>
            <w:tcBorders>
              <w:top w:val="single" w:color="auto" w:sz="4" w:space="0"/>
              <w:left w:val="single" w:color="auto" w:sz="4" w:space="0"/>
              <w:bottom w:val="single" w:color="auto" w:sz="4" w:space="0"/>
              <w:right w:val="single" w:color="auto" w:sz="4" w:space="0"/>
            </w:tcBorders>
            <w:vAlign w:val="top"/>
          </w:tcPr>
          <w:p w14:paraId="3473918C">
            <w:pPr>
              <w:spacing w:line="360" w:lineRule="exact"/>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r>
      <w:tr w14:paraId="662E6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exact"/>
          <w:jc w:val="center"/>
        </w:trPr>
        <w:tc>
          <w:tcPr>
            <w:tcW w:w="1171" w:type="dxa"/>
            <w:tcBorders>
              <w:top w:val="single" w:color="auto" w:sz="4" w:space="0"/>
              <w:left w:val="single" w:color="auto" w:sz="4" w:space="0"/>
              <w:bottom w:val="single" w:color="auto" w:sz="4" w:space="0"/>
              <w:right w:val="single" w:color="auto" w:sz="4" w:space="0"/>
            </w:tcBorders>
            <w:vAlign w:val="top"/>
          </w:tcPr>
          <w:p w14:paraId="0500B0DB">
            <w:pPr>
              <w:spacing w:line="360" w:lineRule="exact"/>
              <w:jc w:val="center"/>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BCD</w:t>
            </w:r>
          </w:p>
        </w:tc>
        <w:tc>
          <w:tcPr>
            <w:tcW w:w="1172" w:type="dxa"/>
            <w:tcBorders>
              <w:top w:val="single" w:color="auto" w:sz="4" w:space="0"/>
              <w:left w:val="single" w:color="auto" w:sz="4" w:space="0"/>
              <w:bottom w:val="single" w:color="auto" w:sz="4" w:space="0"/>
              <w:right w:val="single" w:color="auto" w:sz="4" w:space="0"/>
            </w:tcBorders>
            <w:vAlign w:val="top"/>
          </w:tcPr>
          <w:p w14:paraId="55B77ADA">
            <w:pPr>
              <w:spacing w:line="360" w:lineRule="exact"/>
              <w:jc w:val="center"/>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ABCD</w:t>
            </w:r>
          </w:p>
        </w:tc>
        <w:tc>
          <w:tcPr>
            <w:tcW w:w="1171" w:type="dxa"/>
            <w:tcBorders>
              <w:top w:val="single" w:color="auto" w:sz="4" w:space="0"/>
              <w:left w:val="single" w:color="auto" w:sz="4" w:space="0"/>
              <w:bottom w:val="single" w:color="auto" w:sz="4" w:space="0"/>
              <w:right w:val="single" w:color="auto" w:sz="4" w:space="0"/>
            </w:tcBorders>
            <w:vAlign w:val="top"/>
          </w:tcPr>
          <w:p w14:paraId="5CD88814">
            <w:pPr>
              <w:spacing w:line="360" w:lineRule="exact"/>
              <w:jc w:val="center"/>
              <w:rPr>
                <w:rFonts w:hint="default" w:ascii="宋体" w:hAnsi="宋体" w:eastAsia="宋体" w:cs="宋体"/>
                <w:color w:val="auto"/>
                <w:sz w:val="28"/>
                <w:szCs w:val="28"/>
                <w:lang w:val="en-US" w:eastAsia="zh-CN"/>
              </w:rPr>
            </w:pPr>
            <w:r>
              <w:rPr>
                <w:rFonts w:hint="eastAsia" w:ascii="宋体" w:hAnsi="宋体" w:cs="宋体"/>
                <w:color w:val="auto"/>
                <w:sz w:val="28"/>
                <w:szCs w:val="28"/>
                <w:lang w:val="en-US" w:eastAsia="zh-CN"/>
              </w:rPr>
              <w:t>CD</w:t>
            </w:r>
          </w:p>
        </w:tc>
        <w:tc>
          <w:tcPr>
            <w:tcW w:w="1172" w:type="dxa"/>
            <w:tcBorders>
              <w:top w:val="single" w:color="auto" w:sz="4" w:space="0"/>
              <w:left w:val="single" w:color="auto" w:sz="4" w:space="0"/>
              <w:bottom w:val="single" w:color="auto" w:sz="4" w:space="0"/>
              <w:right w:val="single" w:color="auto" w:sz="4" w:space="0"/>
            </w:tcBorders>
            <w:vAlign w:val="top"/>
          </w:tcPr>
          <w:p w14:paraId="4CCF3796">
            <w:pPr>
              <w:spacing w:line="360" w:lineRule="exact"/>
              <w:jc w:val="cente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BCD</w:t>
            </w:r>
          </w:p>
        </w:tc>
        <w:tc>
          <w:tcPr>
            <w:tcW w:w="938" w:type="dxa"/>
            <w:tcBorders>
              <w:top w:val="single" w:color="auto" w:sz="4" w:space="0"/>
              <w:left w:val="single" w:color="auto" w:sz="4" w:space="0"/>
              <w:bottom w:val="single" w:color="auto" w:sz="4" w:space="0"/>
              <w:right w:val="single" w:color="auto" w:sz="4" w:space="0"/>
            </w:tcBorders>
            <w:vAlign w:val="top"/>
          </w:tcPr>
          <w:p w14:paraId="2480C743">
            <w:pPr>
              <w:spacing w:line="360" w:lineRule="exact"/>
              <w:jc w:val="center"/>
              <w:rPr>
                <w:rFonts w:hint="eastAsia" w:ascii="宋体" w:hAnsi="宋体" w:eastAsia="宋体" w:cs="宋体"/>
                <w:sz w:val="28"/>
                <w:szCs w:val="28"/>
                <w:lang w:val="en-US" w:eastAsia="zh-CN"/>
              </w:rPr>
            </w:pPr>
            <w:r>
              <w:rPr>
                <w:rFonts w:hint="eastAsia" w:ascii="宋体" w:hAnsi="宋体" w:eastAsia="宋体" w:cs="宋体"/>
                <w:color w:val="auto"/>
                <w:sz w:val="28"/>
                <w:szCs w:val="28"/>
                <w:lang w:val="en-US" w:eastAsia="zh-CN"/>
              </w:rPr>
              <w:t>ABD</w:t>
            </w:r>
          </w:p>
        </w:tc>
      </w:tr>
    </w:tbl>
    <w:p w14:paraId="63305A6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atLeast"/>
        <w:ind w:firstLine="964" w:firstLineChars="400"/>
        <w:textAlignment w:val="baseline"/>
        <w:rPr>
          <w:rFonts w:hint="eastAsia" w:ascii="宋体" w:hAnsi="宋体" w:eastAsia="宋体" w:cs="宋体"/>
          <w:b/>
          <w:color w:val="000000"/>
          <w:kern w:val="2"/>
          <w:sz w:val="24"/>
          <w:szCs w:val="24"/>
          <w:lang w:val="en-US" w:eastAsia="zh-CN" w:bidi="ar-SA"/>
        </w:rPr>
      </w:pPr>
      <w:r>
        <w:rPr>
          <w:rFonts w:hint="eastAsia" w:ascii="宋体" w:hAnsi="宋体" w:eastAsia="宋体" w:cs="宋体"/>
          <w:b/>
          <w:color w:val="000000"/>
          <w:kern w:val="2"/>
          <w:sz w:val="24"/>
          <w:szCs w:val="24"/>
          <w:lang w:val="en-US" w:eastAsia="zh-CN" w:bidi="ar-SA"/>
        </w:rPr>
        <w:t>四、名词解释题（可以采用不同的方式表述，只要求回答</w:t>
      </w:r>
    </w:p>
    <w:p w14:paraId="298ABB7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atLeast"/>
        <w:ind w:left="1186" w:leftChars="536" w:hanging="60" w:hangingChars="25"/>
        <w:textAlignment w:val="baseline"/>
        <w:rPr>
          <w:rFonts w:hint="eastAsia" w:ascii="宋体" w:hAnsi="宋体" w:eastAsia="宋体" w:cs="宋体"/>
          <w:b/>
          <w:color w:val="000000"/>
          <w:kern w:val="2"/>
          <w:sz w:val="24"/>
          <w:szCs w:val="24"/>
          <w:lang w:val="en-US" w:eastAsia="zh-CN" w:bidi="ar-SA"/>
        </w:rPr>
      </w:pPr>
      <w:r>
        <w:rPr>
          <w:rFonts w:hint="eastAsia" w:ascii="宋体" w:hAnsi="宋体" w:eastAsia="宋体" w:cs="宋体"/>
          <w:b/>
          <w:color w:val="000000"/>
          <w:kern w:val="2"/>
          <w:sz w:val="24"/>
          <w:szCs w:val="24"/>
          <w:lang w:val="en-US" w:eastAsia="zh-CN" w:bidi="ar-SA"/>
        </w:rPr>
        <w:t>概念的本质涵义，每题5分，共20分）</w:t>
      </w:r>
    </w:p>
    <w:p w14:paraId="77BA976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Chars="500"/>
        <w:jc w:val="both"/>
        <w:textAlignment w:val="baseline"/>
        <w:rPr>
          <w:rFonts w:hint="eastAsia" w:ascii="宋体" w:hAnsi="宋体" w:eastAsia="宋体" w:cs="宋体"/>
          <w:sz w:val="24"/>
          <w:szCs w:val="24"/>
          <w:lang w:val="en-US" w:eastAsia="zh-CN"/>
        </w:rPr>
      </w:pPr>
      <w:r>
        <w:rPr>
          <w:rFonts w:hint="eastAsia" w:ascii="宋体" w:hAnsi="宋体" w:eastAsia="宋体" w:cs="宋体"/>
          <w:sz w:val="18"/>
          <w:szCs w:val="18"/>
          <w:lang w:val="en-US" w:eastAsia="zh-CN"/>
        </w:rPr>
        <w:t>1.作业成本法：又称ABC法、作业成本计算法，指的是以作业为基础，把企业消耗的资源按资源动因分配到作业，以及把作业收集的作业成本按作业动因分配到成本对象的计算方法。</w:t>
      </w:r>
    </w:p>
    <w:p w14:paraId="4C67875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080" w:leftChars="0"/>
        <w:textAlignment w:val="baseline"/>
        <w:rPr>
          <w:rFonts w:hint="default" w:cs="宋体"/>
          <w:snapToGrid w:val="0"/>
          <w:color w:val="auto"/>
          <w:spacing w:val="-7"/>
          <w:kern w:val="0"/>
          <w:sz w:val="18"/>
          <w:szCs w:val="18"/>
          <w:lang w:val="en-US" w:eastAsia="zh-CN" w:bidi="ar-SA"/>
        </w:rPr>
      </w:pPr>
      <w:r>
        <w:rPr>
          <w:rFonts w:hint="eastAsia" w:cs="宋体"/>
          <w:snapToGrid w:val="0"/>
          <w:color w:val="auto"/>
          <w:spacing w:val="-7"/>
          <w:kern w:val="0"/>
          <w:sz w:val="18"/>
          <w:szCs w:val="18"/>
          <w:lang w:val="en-US" w:eastAsia="zh-CN" w:bidi="ar-SA"/>
        </w:rPr>
        <w:t>2.“5S”活动</w:t>
      </w:r>
      <w:r>
        <w:rPr>
          <w:rFonts w:hint="default" w:cs="宋体"/>
          <w:snapToGrid w:val="0"/>
          <w:color w:val="auto"/>
          <w:spacing w:val="-7"/>
          <w:kern w:val="0"/>
          <w:sz w:val="18"/>
          <w:szCs w:val="18"/>
          <w:lang w:val="en-US" w:eastAsia="zh-CN" w:bidi="ar-SA"/>
        </w:rPr>
        <w:t>：是指对物流中心、配送中心、仓储现场、堆场、库存、流通加工等现场各要素所处状态不断进行整理、整顿、清扫、清洁和提高素养的活动。</w:t>
      </w:r>
    </w:p>
    <w:p w14:paraId="19FCBB9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080" w:leftChars="0"/>
        <w:jc w:val="both"/>
        <w:textAlignment w:val="baseline"/>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供应链：是指产品在到达消费者手中之前所涉及的原材料供应商、生产商、批发商、零售商以及最终消费者组成的供需网络，即由物料获取、物料加工，并将产品送到用户手中这一过程所涉及的企业和部门组成的一个网络。</w:t>
      </w:r>
    </w:p>
    <w:p w14:paraId="5FEC0A6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080" w:leftChars="0"/>
        <w:jc w:val="both"/>
        <w:textAlignment w:val="baseline"/>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4.国际物流:跨越不同国家（地区）之间的物流活动。其狭义的理解是当供应和需求分别处在不同的国家和地区时，为了克服供需时间上和空间上的矛盾而发生的商品物质实体在不同国家之间跨越国境的流动。</w:t>
      </w:r>
    </w:p>
    <w:p w14:paraId="3E53910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080" w:leftChars="0"/>
        <w:jc w:val="both"/>
        <w:textAlignment w:val="baseline"/>
        <w:rPr>
          <w:rFonts w:hint="eastAsia" w:ascii="宋体" w:hAnsi="宋体" w:eastAsia="宋体" w:cs="宋体"/>
          <w:b/>
          <w:color w:val="000000"/>
          <w:kern w:val="2"/>
          <w:sz w:val="24"/>
          <w:szCs w:val="24"/>
          <w:lang w:val="en-US" w:eastAsia="zh-CN" w:bidi="ar-SA"/>
        </w:rPr>
      </w:pPr>
      <w:r>
        <w:rPr>
          <w:rFonts w:hint="eastAsia" w:ascii="宋体" w:hAnsi="宋体" w:eastAsia="宋体" w:cs="宋体"/>
          <w:b/>
          <w:color w:val="000000"/>
          <w:kern w:val="2"/>
          <w:sz w:val="24"/>
          <w:szCs w:val="24"/>
          <w:lang w:val="en-US" w:eastAsia="zh-CN" w:bidi="ar-SA"/>
        </w:rPr>
        <w:t>五、简答题（文字题只要求回答要点，不需要展开论述）（共20分）</w:t>
      </w:r>
    </w:p>
    <w:p w14:paraId="7853ED6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Chars="100" w:firstLine="830" w:firstLineChars="500"/>
        <w:textAlignment w:val="baseline"/>
        <w:rPr>
          <w:rFonts w:hint="default" w:cs="宋体"/>
          <w:snapToGrid w:val="0"/>
          <w:color w:val="auto"/>
          <w:spacing w:val="-7"/>
          <w:kern w:val="0"/>
          <w:sz w:val="18"/>
          <w:szCs w:val="18"/>
          <w:lang w:val="en-US" w:eastAsia="zh-CN" w:bidi="ar-SA"/>
        </w:rPr>
      </w:pPr>
      <w:r>
        <w:rPr>
          <w:rFonts w:hint="default" w:cs="宋体"/>
          <w:snapToGrid w:val="0"/>
          <w:color w:val="auto"/>
          <w:spacing w:val="-7"/>
          <w:kern w:val="0"/>
          <w:sz w:val="18"/>
          <w:szCs w:val="18"/>
          <w:lang w:val="en-US" w:eastAsia="zh-CN" w:bidi="ar-SA"/>
        </w:rPr>
        <w:t>1.</w:t>
      </w:r>
      <w:r>
        <w:rPr>
          <w:rFonts w:hint="eastAsia" w:cs="宋体"/>
          <w:snapToGrid w:val="0"/>
          <w:color w:val="auto"/>
          <w:spacing w:val="-7"/>
          <w:kern w:val="0"/>
          <w:sz w:val="18"/>
          <w:szCs w:val="18"/>
          <w:lang w:val="en-US" w:eastAsia="zh-CN" w:bidi="ar-SA"/>
        </w:rPr>
        <w:t>物流标准化的作用包含哪些</w:t>
      </w:r>
      <w:r>
        <w:rPr>
          <w:rFonts w:hint="default" w:cs="宋体"/>
          <w:snapToGrid w:val="0"/>
          <w:color w:val="auto"/>
          <w:spacing w:val="-7"/>
          <w:kern w:val="0"/>
          <w:sz w:val="18"/>
          <w:szCs w:val="18"/>
          <w:lang w:val="en-US" w:eastAsia="zh-CN" w:bidi="ar-SA"/>
        </w:rPr>
        <w:t>？</w:t>
      </w:r>
    </w:p>
    <w:p w14:paraId="444EF2C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Chars="500"/>
        <w:textAlignment w:val="baseline"/>
        <w:rPr>
          <w:rFonts w:hint="default" w:cs="宋体"/>
          <w:snapToGrid w:val="0"/>
          <w:color w:val="auto"/>
          <w:spacing w:val="-7"/>
          <w:kern w:val="0"/>
          <w:sz w:val="18"/>
          <w:szCs w:val="18"/>
          <w:lang w:val="en-US" w:eastAsia="zh-CN" w:bidi="ar-SA"/>
        </w:rPr>
      </w:pPr>
      <w:r>
        <w:rPr>
          <w:rFonts w:hint="eastAsia" w:cs="宋体"/>
          <w:snapToGrid w:val="0"/>
          <w:color w:val="auto"/>
          <w:spacing w:val="-7"/>
          <w:kern w:val="0"/>
          <w:sz w:val="18"/>
          <w:szCs w:val="18"/>
          <w:lang w:val="en-US" w:eastAsia="zh-CN" w:bidi="ar-SA"/>
        </w:rPr>
        <w:t>①</w:t>
      </w:r>
      <w:r>
        <w:rPr>
          <w:rFonts w:hint="default" w:cs="宋体"/>
          <w:snapToGrid w:val="0"/>
          <w:color w:val="auto"/>
          <w:spacing w:val="-7"/>
          <w:kern w:val="0"/>
          <w:sz w:val="18"/>
          <w:szCs w:val="18"/>
          <w:lang w:val="en-US" w:eastAsia="zh-CN" w:bidi="ar-SA"/>
        </w:rPr>
        <w:t>物流标准化是实现物流管理现代化的重要手段和必要条件</w:t>
      </w:r>
      <w:r>
        <w:rPr>
          <w:rFonts w:hint="eastAsia" w:cs="宋体"/>
          <w:snapToGrid w:val="0"/>
          <w:color w:val="auto"/>
          <w:spacing w:val="-7"/>
          <w:kern w:val="0"/>
          <w:sz w:val="18"/>
          <w:szCs w:val="18"/>
          <w:lang w:val="en-US" w:eastAsia="zh-CN" w:bidi="ar-SA"/>
        </w:rPr>
        <w:t>；</w:t>
      </w:r>
    </w:p>
    <w:p w14:paraId="1195CA3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Chars="500"/>
        <w:textAlignment w:val="baseline"/>
        <w:rPr>
          <w:rFonts w:hint="default" w:cs="宋体"/>
          <w:snapToGrid w:val="0"/>
          <w:color w:val="auto"/>
          <w:spacing w:val="-7"/>
          <w:kern w:val="0"/>
          <w:sz w:val="18"/>
          <w:szCs w:val="18"/>
          <w:lang w:val="en-US" w:eastAsia="zh-CN" w:bidi="ar-SA"/>
        </w:rPr>
      </w:pPr>
      <w:r>
        <w:rPr>
          <w:rFonts w:hint="eastAsia" w:cs="宋体"/>
          <w:snapToGrid w:val="0"/>
          <w:color w:val="auto"/>
          <w:spacing w:val="-7"/>
          <w:kern w:val="0"/>
          <w:sz w:val="18"/>
          <w:szCs w:val="18"/>
          <w:lang w:val="en-US" w:eastAsia="zh-CN" w:bidi="ar-SA"/>
        </w:rPr>
        <w:t>②</w:t>
      </w:r>
      <w:r>
        <w:rPr>
          <w:rFonts w:hint="default" w:cs="宋体"/>
          <w:snapToGrid w:val="0"/>
          <w:color w:val="auto"/>
          <w:spacing w:val="-7"/>
          <w:kern w:val="0"/>
          <w:sz w:val="18"/>
          <w:szCs w:val="18"/>
          <w:lang w:val="en-US" w:eastAsia="zh-CN" w:bidi="ar-SA"/>
        </w:rPr>
        <w:t>物流标准化可以更好地保证物流产品的质量</w:t>
      </w:r>
      <w:r>
        <w:rPr>
          <w:rFonts w:hint="eastAsia" w:cs="宋体"/>
          <w:snapToGrid w:val="0"/>
          <w:color w:val="auto"/>
          <w:spacing w:val="-7"/>
          <w:kern w:val="0"/>
          <w:sz w:val="18"/>
          <w:szCs w:val="18"/>
          <w:lang w:val="en-US" w:eastAsia="zh-CN" w:bidi="ar-SA"/>
        </w:rPr>
        <w:t>；</w:t>
      </w:r>
    </w:p>
    <w:p w14:paraId="53553C6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Chars="500"/>
        <w:textAlignment w:val="baseline"/>
        <w:rPr>
          <w:rFonts w:hint="default" w:cs="宋体"/>
          <w:snapToGrid w:val="0"/>
          <w:color w:val="auto"/>
          <w:spacing w:val="-7"/>
          <w:kern w:val="0"/>
          <w:sz w:val="18"/>
          <w:szCs w:val="18"/>
          <w:lang w:val="en-US" w:eastAsia="zh-CN" w:bidi="ar-SA"/>
        </w:rPr>
      </w:pPr>
      <w:r>
        <w:rPr>
          <w:rFonts w:hint="eastAsia" w:cs="宋体"/>
          <w:snapToGrid w:val="0"/>
          <w:color w:val="auto"/>
          <w:spacing w:val="-7"/>
          <w:kern w:val="0"/>
          <w:sz w:val="18"/>
          <w:szCs w:val="18"/>
          <w:lang w:val="en-US" w:eastAsia="zh-CN" w:bidi="ar-SA"/>
        </w:rPr>
        <w:t>③</w:t>
      </w:r>
      <w:r>
        <w:rPr>
          <w:rFonts w:hint="default" w:cs="宋体"/>
          <w:snapToGrid w:val="0"/>
          <w:color w:val="auto"/>
          <w:spacing w:val="-7"/>
          <w:kern w:val="0"/>
          <w:sz w:val="18"/>
          <w:szCs w:val="18"/>
          <w:lang w:val="en-US" w:eastAsia="zh-CN" w:bidi="ar-SA"/>
        </w:rPr>
        <w:t>物流标准化可以降低物流成本，提高物流效益</w:t>
      </w:r>
      <w:r>
        <w:rPr>
          <w:rFonts w:hint="eastAsia" w:cs="宋体"/>
          <w:snapToGrid w:val="0"/>
          <w:color w:val="auto"/>
          <w:spacing w:val="-7"/>
          <w:kern w:val="0"/>
          <w:sz w:val="18"/>
          <w:szCs w:val="18"/>
          <w:lang w:val="en-US" w:eastAsia="zh-CN" w:bidi="ar-SA"/>
        </w:rPr>
        <w:t>；</w:t>
      </w:r>
    </w:p>
    <w:p w14:paraId="5C569AB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Chars="500"/>
        <w:textAlignment w:val="baseline"/>
        <w:rPr>
          <w:rFonts w:hint="default" w:cs="宋体"/>
          <w:snapToGrid w:val="0"/>
          <w:color w:val="auto"/>
          <w:spacing w:val="-7"/>
          <w:kern w:val="0"/>
          <w:sz w:val="18"/>
          <w:szCs w:val="18"/>
          <w:lang w:val="en-US" w:eastAsia="zh-CN" w:bidi="ar-SA"/>
        </w:rPr>
      </w:pPr>
      <w:r>
        <w:rPr>
          <w:rFonts w:hint="eastAsia" w:cs="宋体"/>
          <w:snapToGrid w:val="0"/>
          <w:color w:val="auto"/>
          <w:spacing w:val="-7"/>
          <w:kern w:val="0"/>
          <w:sz w:val="18"/>
          <w:szCs w:val="18"/>
          <w:lang w:val="en-US" w:eastAsia="zh-CN" w:bidi="ar-SA"/>
        </w:rPr>
        <w:t>④</w:t>
      </w:r>
      <w:r>
        <w:rPr>
          <w:rFonts w:hint="default" w:cs="宋体"/>
          <w:snapToGrid w:val="0"/>
          <w:color w:val="auto"/>
          <w:spacing w:val="-7"/>
          <w:kern w:val="0"/>
          <w:sz w:val="18"/>
          <w:szCs w:val="18"/>
          <w:lang w:val="en-US" w:eastAsia="zh-CN" w:bidi="ar-SA"/>
        </w:rPr>
        <w:t>物流标准化可以消除贸易壁垒，促进国际贸易发展，加速</w:t>
      </w:r>
      <w:r>
        <w:rPr>
          <w:rFonts w:hint="eastAsia" w:cs="宋体"/>
          <w:snapToGrid w:val="0"/>
          <w:color w:val="auto"/>
          <w:spacing w:val="-7"/>
          <w:kern w:val="0"/>
          <w:sz w:val="18"/>
          <w:szCs w:val="18"/>
          <w:lang w:val="en-US" w:eastAsia="zh-CN" w:bidi="ar-SA"/>
        </w:rPr>
        <w:t xml:space="preserve">                                                                                                                     </w:t>
      </w:r>
      <w:r>
        <w:rPr>
          <w:rFonts w:hint="default" w:cs="宋体"/>
          <w:snapToGrid w:val="0"/>
          <w:color w:val="auto"/>
          <w:spacing w:val="-7"/>
          <w:kern w:val="0"/>
          <w:sz w:val="18"/>
          <w:szCs w:val="18"/>
          <w:lang w:val="en-US" w:eastAsia="zh-CN" w:bidi="ar-SA"/>
        </w:rPr>
        <w:t>我国物流企业与国际接轨</w:t>
      </w:r>
      <w:r>
        <w:rPr>
          <w:rFonts w:hint="eastAsia" w:cs="宋体"/>
          <w:snapToGrid w:val="0"/>
          <w:color w:val="auto"/>
          <w:spacing w:val="-7"/>
          <w:kern w:val="0"/>
          <w:sz w:val="18"/>
          <w:szCs w:val="18"/>
          <w:lang w:val="en-US" w:eastAsia="zh-CN" w:bidi="ar-SA"/>
        </w:rPr>
        <w:t>；</w:t>
      </w:r>
    </w:p>
    <w:p w14:paraId="270BFFE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Chars="500"/>
        <w:textAlignment w:val="baseline"/>
        <w:rPr>
          <w:rFonts w:hint="eastAsia" w:cs="宋体"/>
          <w:snapToGrid w:val="0"/>
          <w:color w:val="auto"/>
          <w:spacing w:val="-7"/>
          <w:kern w:val="0"/>
          <w:sz w:val="18"/>
          <w:szCs w:val="18"/>
          <w:lang w:val="en-US" w:eastAsia="zh-CN" w:bidi="ar-SA"/>
        </w:rPr>
      </w:pPr>
      <w:r>
        <w:rPr>
          <w:rFonts w:hint="eastAsia" w:cs="宋体"/>
          <w:snapToGrid w:val="0"/>
          <w:color w:val="auto"/>
          <w:spacing w:val="-7"/>
          <w:kern w:val="0"/>
          <w:sz w:val="18"/>
          <w:szCs w:val="18"/>
          <w:lang w:val="en-US" w:eastAsia="zh-CN" w:bidi="ar-SA"/>
        </w:rPr>
        <w:t>⑤</w:t>
      </w:r>
      <w:r>
        <w:rPr>
          <w:rFonts w:hint="default" w:cs="宋体"/>
          <w:snapToGrid w:val="0"/>
          <w:color w:val="auto"/>
          <w:spacing w:val="-7"/>
          <w:kern w:val="0"/>
          <w:sz w:val="18"/>
          <w:szCs w:val="18"/>
          <w:lang w:val="en-US" w:eastAsia="zh-CN" w:bidi="ar-SA"/>
        </w:rPr>
        <w:t>物流标准化有利于合理利用资源保障人身健康和货物安全</w:t>
      </w:r>
      <w:r>
        <w:rPr>
          <w:rFonts w:hint="eastAsia" w:cs="宋体"/>
          <w:snapToGrid w:val="0"/>
          <w:color w:val="auto"/>
          <w:spacing w:val="-7"/>
          <w:kern w:val="0"/>
          <w:sz w:val="18"/>
          <w:szCs w:val="18"/>
          <w:lang w:val="en-US" w:eastAsia="zh-CN" w:bidi="ar-SA"/>
        </w:rPr>
        <w:t>。</w:t>
      </w:r>
    </w:p>
    <w:p w14:paraId="3E27424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Chars="500"/>
        <w:textAlignment w:val="baseline"/>
        <w:rPr>
          <w:rFonts w:hint="default" w:cs="宋体"/>
          <w:snapToGrid w:val="0"/>
          <w:color w:val="auto"/>
          <w:spacing w:val="-7"/>
          <w:kern w:val="0"/>
          <w:sz w:val="18"/>
          <w:szCs w:val="18"/>
          <w:lang w:val="en-US" w:eastAsia="zh-CN" w:bidi="ar-SA"/>
        </w:rPr>
      </w:pPr>
      <w:r>
        <w:rPr>
          <w:rFonts w:hint="eastAsia" w:cs="宋体"/>
          <w:snapToGrid w:val="0"/>
          <w:color w:val="auto"/>
          <w:spacing w:val="-7"/>
          <w:kern w:val="0"/>
          <w:sz w:val="18"/>
          <w:szCs w:val="18"/>
          <w:lang w:val="en-US" w:eastAsia="zh-CN" w:bidi="ar-SA"/>
        </w:rPr>
        <w:t>⑥</w:t>
      </w:r>
      <w:r>
        <w:rPr>
          <w:rFonts w:hint="default" w:cs="宋体"/>
          <w:snapToGrid w:val="0"/>
          <w:color w:val="auto"/>
          <w:spacing w:val="-7"/>
          <w:kern w:val="0"/>
          <w:sz w:val="18"/>
          <w:szCs w:val="18"/>
          <w:lang w:val="en-US" w:eastAsia="zh-CN" w:bidi="ar-SA"/>
        </w:rPr>
        <w:t>物流标准化有利于提高物流技术水平</w:t>
      </w:r>
    </w:p>
    <w:p w14:paraId="7706A3B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Chars="100" w:firstLine="830" w:firstLineChars="500"/>
        <w:textAlignment w:val="baseline"/>
        <w:rPr>
          <w:rFonts w:hint="default" w:cs="宋体"/>
          <w:snapToGrid w:val="0"/>
          <w:color w:val="auto"/>
          <w:spacing w:val="-7"/>
          <w:kern w:val="0"/>
          <w:sz w:val="18"/>
          <w:szCs w:val="18"/>
          <w:lang w:val="en-US" w:eastAsia="zh-CN" w:bidi="ar-SA"/>
        </w:rPr>
      </w:pPr>
      <w:r>
        <w:rPr>
          <w:rFonts w:hint="eastAsia" w:cs="宋体"/>
          <w:snapToGrid w:val="0"/>
          <w:color w:val="auto"/>
          <w:spacing w:val="-7"/>
          <w:kern w:val="0"/>
          <w:sz w:val="18"/>
          <w:szCs w:val="18"/>
          <w:lang w:val="en-US" w:eastAsia="zh-CN" w:bidi="ar-SA"/>
        </w:rPr>
        <w:t>2.供应链设计应遵循哪些原则？</w:t>
      </w:r>
    </w:p>
    <w:p w14:paraId="0332247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050" w:leftChars="500"/>
        <w:jc w:val="both"/>
        <w:textAlignment w:val="baseline"/>
        <w:rPr>
          <w:rFonts w:hint="default" w:ascii="宋体" w:hAnsi="宋体" w:eastAsia="宋体" w:cs="宋体"/>
          <w:b w:val="0"/>
          <w:bCs/>
          <w:color w:val="000000"/>
          <w:kern w:val="2"/>
          <w:sz w:val="18"/>
          <w:szCs w:val="18"/>
          <w:lang w:val="en-US" w:eastAsia="zh-CN" w:bidi="ar-SA"/>
        </w:rPr>
      </w:pPr>
      <w:r>
        <w:rPr>
          <w:rFonts w:hint="eastAsia" w:ascii="宋体" w:hAnsi="宋体" w:eastAsia="宋体" w:cs="宋体"/>
          <w:b w:val="0"/>
          <w:bCs/>
          <w:color w:val="000000"/>
          <w:kern w:val="2"/>
          <w:sz w:val="18"/>
          <w:szCs w:val="18"/>
          <w:lang w:val="en-US" w:eastAsia="zh-CN" w:bidi="ar-SA"/>
        </w:rPr>
        <w:t>①</w:t>
      </w:r>
      <w:r>
        <w:rPr>
          <w:rFonts w:hint="default" w:ascii="宋体" w:hAnsi="宋体" w:eastAsia="宋体" w:cs="宋体"/>
          <w:b w:val="0"/>
          <w:bCs/>
          <w:color w:val="000000"/>
          <w:kern w:val="2"/>
          <w:sz w:val="18"/>
          <w:szCs w:val="18"/>
          <w:lang w:val="en-US" w:eastAsia="zh-CN" w:bidi="ar-SA"/>
        </w:rPr>
        <w:t>自顶向下和自底向上相结合的原则</w:t>
      </w:r>
      <w:r>
        <w:rPr>
          <w:rFonts w:hint="eastAsia" w:ascii="宋体" w:hAnsi="宋体" w:eastAsia="宋体" w:cs="宋体"/>
          <w:b w:val="0"/>
          <w:bCs/>
          <w:color w:val="000000"/>
          <w:kern w:val="2"/>
          <w:sz w:val="18"/>
          <w:szCs w:val="18"/>
          <w:lang w:val="en-US" w:eastAsia="zh-CN" w:bidi="ar-SA"/>
        </w:rPr>
        <w:t xml:space="preserve">  ②</w:t>
      </w:r>
      <w:r>
        <w:rPr>
          <w:rFonts w:hint="default" w:ascii="宋体" w:hAnsi="宋体" w:eastAsia="宋体" w:cs="宋体"/>
          <w:b w:val="0"/>
          <w:bCs/>
          <w:color w:val="000000"/>
          <w:kern w:val="2"/>
          <w:sz w:val="18"/>
          <w:szCs w:val="18"/>
          <w:lang w:val="en-US" w:eastAsia="zh-CN" w:bidi="ar-SA"/>
        </w:rPr>
        <w:t>简洁性原则</w:t>
      </w:r>
    </w:p>
    <w:p w14:paraId="058142B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050" w:leftChars="500"/>
        <w:jc w:val="both"/>
        <w:textAlignment w:val="baseline"/>
        <w:rPr>
          <w:rFonts w:hint="default" w:ascii="宋体" w:hAnsi="宋体" w:eastAsia="宋体" w:cs="宋体"/>
          <w:b w:val="0"/>
          <w:bCs/>
          <w:color w:val="000000"/>
          <w:kern w:val="2"/>
          <w:sz w:val="18"/>
          <w:szCs w:val="18"/>
          <w:lang w:val="en-US" w:eastAsia="zh-CN" w:bidi="ar-SA"/>
        </w:rPr>
      </w:pPr>
      <w:r>
        <w:rPr>
          <w:rFonts w:hint="eastAsia" w:ascii="宋体" w:hAnsi="宋体" w:eastAsia="宋体" w:cs="宋体"/>
          <w:b w:val="0"/>
          <w:bCs/>
          <w:color w:val="000000"/>
          <w:kern w:val="2"/>
          <w:sz w:val="18"/>
          <w:szCs w:val="18"/>
          <w:lang w:val="en-US" w:eastAsia="zh-CN" w:bidi="ar-SA"/>
        </w:rPr>
        <w:t>③</w:t>
      </w:r>
      <w:r>
        <w:rPr>
          <w:rFonts w:hint="default" w:ascii="宋体" w:hAnsi="宋体" w:eastAsia="宋体" w:cs="宋体"/>
          <w:b w:val="0"/>
          <w:bCs/>
          <w:color w:val="000000"/>
          <w:kern w:val="2"/>
          <w:sz w:val="18"/>
          <w:szCs w:val="18"/>
          <w:lang w:val="en-US" w:eastAsia="zh-CN" w:bidi="ar-SA"/>
        </w:rPr>
        <w:t>集优原则（互补性原则）</w:t>
      </w:r>
      <w:r>
        <w:rPr>
          <w:rFonts w:hint="eastAsia" w:ascii="宋体" w:hAnsi="宋体" w:eastAsia="宋体" w:cs="宋体"/>
          <w:b w:val="0"/>
          <w:bCs/>
          <w:color w:val="000000"/>
          <w:kern w:val="2"/>
          <w:sz w:val="18"/>
          <w:szCs w:val="18"/>
          <w:lang w:val="en-US" w:eastAsia="zh-CN" w:bidi="ar-SA"/>
        </w:rPr>
        <w:t xml:space="preserve">    ④</w:t>
      </w:r>
      <w:r>
        <w:rPr>
          <w:rFonts w:hint="default" w:ascii="宋体" w:hAnsi="宋体" w:eastAsia="宋体" w:cs="宋体"/>
          <w:b w:val="0"/>
          <w:bCs/>
          <w:color w:val="000000"/>
          <w:kern w:val="2"/>
          <w:sz w:val="18"/>
          <w:szCs w:val="18"/>
          <w:lang w:val="en-US" w:eastAsia="zh-CN" w:bidi="ar-SA"/>
        </w:rPr>
        <w:t>协调性原则</w:t>
      </w:r>
    </w:p>
    <w:p w14:paraId="6780B7A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050" w:leftChars="500"/>
        <w:jc w:val="both"/>
        <w:textAlignment w:val="baseline"/>
        <w:rPr>
          <w:rFonts w:hint="default" w:ascii="宋体" w:hAnsi="宋体" w:eastAsia="宋体" w:cs="宋体"/>
          <w:b w:val="0"/>
          <w:bCs/>
          <w:color w:val="000000"/>
          <w:kern w:val="2"/>
          <w:sz w:val="18"/>
          <w:szCs w:val="18"/>
          <w:lang w:val="en-US" w:eastAsia="zh-CN" w:bidi="ar-SA"/>
        </w:rPr>
      </w:pPr>
      <w:r>
        <w:rPr>
          <w:rFonts w:hint="eastAsia" w:ascii="宋体" w:hAnsi="宋体" w:eastAsia="宋体" w:cs="宋体"/>
          <w:b w:val="0"/>
          <w:bCs/>
          <w:color w:val="000000"/>
          <w:kern w:val="2"/>
          <w:sz w:val="18"/>
          <w:szCs w:val="18"/>
          <w:lang w:val="en-US" w:eastAsia="zh-CN" w:bidi="ar-SA"/>
        </w:rPr>
        <w:t>⑤</w:t>
      </w:r>
      <w:r>
        <w:rPr>
          <w:rFonts w:hint="default" w:ascii="宋体" w:hAnsi="宋体" w:eastAsia="宋体" w:cs="宋体"/>
          <w:b w:val="0"/>
          <w:bCs/>
          <w:color w:val="000000"/>
          <w:kern w:val="2"/>
          <w:sz w:val="18"/>
          <w:szCs w:val="18"/>
          <w:lang w:val="en-US" w:eastAsia="zh-CN" w:bidi="ar-SA"/>
        </w:rPr>
        <w:t>动态性（不确定性）原则</w:t>
      </w:r>
      <w:r>
        <w:rPr>
          <w:rFonts w:hint="eastAsia" w:ascii="宋体" w:hAnsi="宋体" w:eastAsia="宋体" w:cs="宋体"/>
          <w:b w:val="0"/>
          <w:bCs/>
          <w:color w:val="000000"/>
          <w:kern w:val="2"/>
          <w:sz w:val="18"/>
          <w:szCs w:val="18"/>
          <w:lang w:val="en-US" w:eastAsia="zh-CN" w:bidi="ar-SA"/>
        </w:rPr>
        <w:t xml:space="preserve">    ⑥</w:t>
      </w:r>
      <w:r>
        <w:rPr>
          <w:rFonts w:hint="default" w:ascii="宋体" w:hAnsi="宋体" w:eastAsia="宋体" w:cs="宋体"/>
          <w:b w:val="0"/>
          <w:bCs/>
          <w:color w:val="000000"/>
          <w:kern w:val="2"/>
          <w:sz w:val="18"/>
          <w:szCs w:val="18"/>
          <w:lang w:val="en-US" w:eastAsia="zh-CN" w:bidi="ar-SA"/>
        </w:rPr>
        <w:t>创新性原则</w:t>
      </w:r>
    </w:p>
    <w:p w14:paraId="6EDEFE0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20" w:lineRule="exact"/>
        <w:ind w:left="1050" w:leftChars="500"/>
        <w:jc w:val="both"/>
        <w:textAlignment w:val="baseline"/>
        <w:rPr>
          <w:rFonts w:hint="default" w:ascii="宋体" w:hAnsi="宋体" w:eastAsia="宋体" w:cs="宋体"/>
          <w:b w:val="0"/>
          <w:bCs/>
          <w:color w:val="000000"/>
          <w:kern w:val="2"/>
          <w:sz w:val="18"/>
          <w:szCs w:val="18"/>
          <w:lang w:val="en-US" w:eastAsia="zh-CN" w:bidi="ar-SA"/>
        </w:rPr>
      </w:pPr>
      <w:r>
        <w:rPr>
          <w:rFonts w:hint="eastAsia" w:ascii="宋体" w:hAnsi="宋体" w:eastAsia="宋体" w:cs="宋体"/>
          <w:b w:val="0"/>
          <w:bCs/>
          <w:color w:val="000000"/>
          <w:kern w:val="2"/>
          <w:sz w:val="18"/>
          <w:szCs w:val="18"/>
          <w:lang w:val="en-US" w:eastAsia="zh-CN" w:bidi="ar-SA"/>
        </w:rPr>
        <w:t>⑦</w:t>
      </w:r>
      <w:r>
        <w:rPr>
          <w:rFonts w:hint="default" w:ascii="宋体" w:hAnsi="宋体" w:eastAsia="宋体" w:cs="宋体"/>
          <w:b w:val="0"/>
          <w:bCs/>
          <w:color w:val="000000"/>
          <w:kern w:val="2"/>
          <w:sz w:val="18"/>
          <w:szCs w:val="18"/>
          <w:lang w:val="en-US" w:eastAsia="zh-CN" w:bidi="ar-SA"/>
        </w:rPr>
        <w:t>战略性原则</w:t>
      </w:r>
    </w:p>
    <w:sectPr>
      <w:footerReference r:id="rId6" w:type="default"/>
      <w:type w:val="continuous"/>
      <w:pgSz w:w="16839" w:h="11906"/>
      <w:pgMar w:top="1012" w:right="1264" w:bottom="1029" w:left="332" w:header="0" w:footer="815" w:gutter="0"/>
      <w:pgNumType w:fmt="decimal"/>
      <w:cols w:equalWidth="0" w:num="2">
        <w:col w:w="8287" w:space="100"/>
        <w:col w:w="685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1E46F">
    <w:pPr>
      <w:pStyle w:val="5"/>
      <w:tabs>
        <w:tab w:val="left" w:pos="7040"/>
        <w:tab w:val="clear" w:pos="4153"/>
      </w:tabs>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73DC34">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0A73DC34">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rFonts w:hint="eastAsia" w:eastAsia="宋体"/>
        <w:lang w:eastAsia="zh-CN"/>
      </w:rPr>
      <w:tab/>
    </w:r>
    <w:r>
      <w:rPr>
        <w:rFonts w:hint="eastAsia" w:eastAsia="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1D9C2">
    <w:pPr>
      <w:pStyle w:val="3"/>
      <w:spacing w:line="209" w:lineRule="auto"/>
      <w:ind w:left="6868"/>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7E270D">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4D7E270D">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r>
      <w:rPr>
        <w:spacing w:val="-4"/>
        <w:sz w:val="18"/>
        <w:szCs w:val="18"/>
      </w:rPr>
      <w:t xml:space="preserve">《数学》第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7"/>
        <w:sz w:val="18"/>
        <w:szCs w:val="18"/>
      </w:rPr>
      <w:t xml:space="preserve">  </w:t>
    </w:r>
    <w:r>
      <w:rPr>
        <w:spacing w:val="-4"/>
        <w:sz w:val="18"/>
        <w:szCs w:val="18"/>
      </w:rPr>
      <w:t>页</w:t>
    </w:r>
    <w:r>
      <w:rPr>
        <w:spacing w:val="8"/>
        <w:sz w:val="18"/>
        <w:szCs w:val="18"/>
      </w:rPr>
      <w:t xml:space="preserve"> </w:t>
    </w:r>
    <w:r>
      <w:rPr>
        <w:spacing w:val="-4"/>
        <w:sz w:val="18"/>
        <w:szCs w:val="18"/>
      </w:rPr>
      <w:t>共</w:t>
    </w:r>
    <w:r>
      <w:rPr>
        <w:spacing w:val="7"/>
        <w:sz w:val="18"/>
        <w:szCs w:val="18"/>
      </w:rPr>
      <w:t xml:space="preserve"> </w:t>
    </w:r>
    <w:r>
      <w:rPr>
        <w:rFonts w:ascii="Times New Roman" w:hAnsi="Times New Roman" w:eastAsia="Times New Roman" w:cs="Times New Roman"/>
        <w:spacing w:val="-4"/>
        <w:sz w:val="18"/>
        <w:szCs w:val="18"/>
      </w:rPr>
      <w:t>3</w:t>
    </w:r>
    <w:r>
      <w:rPr>
        <w:rFonts w:ascii="Times New Roman" w:hAnsi="Times New Roman" w:eastAsia="Times New Roman" w:cs="Times New Roman"/>
        <w:spacing w:val="5"/>
        <w:sz w:val="18"/>
        <w:szCs w:val="18"/>
      </w:rPr>
      <w:t xml:space="preserve">  </w:t>
    </w:r>
    <w:r>
      <w:rPr>
        <w:spacing w:val="-4"/>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2D2E36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0"/>
      <w:szCs w:val="20"/>
      <w:lang w:val="en-US" w:eastAsia="en-US" w:bidi="ar-SA"/>
    </w:rPr>
  </w:style>
  <w:style w:type="paragraph" w:styleId="4">
    <w:name w:val="Plain Text"/>
    <w:basedOn w:val="1"/>
    <w:qFormat/>
    <w:uiPriority w:val="0"/>
    <w:rPr>
      <w:rFonts w:ascii="宋体" w:hAnsi="Courier New" w:cs="Courier New"/>
      <w:kern w:val="2"/>
      <w:sz w:val="21"/>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customStyle="1" w:styleId="10">
    <w:name w:val="Table Normal"/>
    <w:unhideWhenUsed/>
    <w:qFormat/>
    <w:uiPriority w:val="0"/>
    <w:tblPr>
      <w:tblCellMar>
        <w:top w:w="0" w:type="dxa"/>
        <w:left w:w="0" w:type="dxa"/>
        <w:bottom w:w="0" w:type="dxa"/>
        <w:right w:w="0" w:type="dxa"/>
      </w:tblCellMar>
    </w:tblPr>
  </w:style>
  <w:style w:type="paragraph" w:customStyle="1" w:styleId="11">
    <w:name w:val="试卷题目"/>
    <w:basedOn w:val="4"/>
    <w:qFormat/>
    <w:uiPriority w:val="0"/>
    <w:pPr>
      <w:tabs>
        <w:tab w:val="right" w:pos="8400"/>
      </w:tabs>
      <w:snapToGrid w:val="0"/>
      <w:spacing w:line="300" w:lineRule="auto"/>
      <w:ind w:left="100" w:hanging="100" w:hangingChars="100"/>
      <w:jc w:val="left"/>
    </w:pPr>
    <w:rPr>
      <w:rFonts w:ascii="Times New Roman" w:hAnsi="Times New Roman" w:cs="Times New Roman"/>
      <w:sz w:val="24"/>
      <w:szCs w:val="28"/>
    </w:rPr>
  </w:style>
  <w:style w:type="paragraph" w:customStyle="1" w:styleId="12">
    <w:name w:val="试卷选项"/>
    <w:basedOn w:val="4"/>
    <w:qFormat/>
    <w:uiPriority w:val="0"/>
    <w:pPr>
      <w:tabs>
        <w:tab w:val="left" w:pos="2100"/>
        <w:tab w:val="left" w:pos="4200"/>
        <w:tab w:val="left" w:pos="6300"/>
      </w:tabs>
      <w:snapToGrid w:val="0"/>
      <w:spacing w:line="300" w:lineRule="auto"/>
      <w:ind w:left="100" w:leftChars="100"/>
      <w:jc w:val="left"/>
    </w:pPr>
    <w:rPr>
      <w:rFonts w:ascii="Times New Roman" w:hAnsi="Times New Roman" w:cs="Times New Roman"/>
      <w:sz w:val="24"/>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905</Words>
  <Characters>946</Characters>
  <Lines>0</Lines>
  <Paragraphs>0</Paragraphs>
  <TotalTime>0</TotalTime>
  <ScaleCrop>false</ScaleCrop>
  <LinksUpToDate>false</LinksUpToDate>
  <CharactersWithSpaces>1198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2022-06-07T21:02:00Z</dcterms:created>
  <dc:creator>meiqiang</dc:creator>
  <cp:lastModifiedBy>刘凌瑶    18270904652</cp:lastModifiedBy>
  <cp:lastPrinted>2024-12-10T13:16:00Z</cp:lastPrinted>
  <dcterms:modified xsi:type="dcterms:W3CDTF">2024-12-10T05:57:06Z</dcterms:modified>
  <dc:subject>江西工程学院教务处</dc:subject>
  <dc:title>江西工程学院教务处</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2023-11-23T18:37:00Z</vt:filetime>
  </property>
  <property fmtid="{D5CDD505-2E9C-101B-9397-08002B2CF9AE}" pid="4" name="KSOProductBuildVer">
    <vt:lpwstr>2052-12.1.0.19302</vt:lpwstr>
  </property>
  <property fmtid="{D5CDD505-2E9C-101B-9397-08002B2CF9AE}" pid="5" name="ICV">
    <vt:lpwstr>94BABA6AC3674439A138150CF68097AA_13</vt:lpwstr>
  </property>
</Properties>
</file>