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F358E7">
      <w:pPr>
        <w:widowControl w:val="0"/>
        <w:kinsoku/>
        <w:autoSpaceDE/>
        <w:autoSpaceDN/>
        <w:adjustRightInd/>
        <w:snapToGrid/>
        <w:spacing w:line="400" w:lineRule="exact"/>
        <w:jc w:val="both"/>
        <w:textAlignment w:val="auto"/>
        <w:rPr>
          <w:rFonts w:hint="default" w:ascii="黑体" w:hAnsi="黑体" w:eastAsia="黑体" w:cs="黑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答案</w:t>
      </w:r>
    </w:p>
    <w:p w14:paraId="4EEF3F94">
      <w:pPr>
        <w:spacing w:before="39" w:line="249" w:lineRule="auto"/>
        <w:ind w:right="741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健康评估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121B9971">
      <w:pPr>
        <w:spacing w:before="39" w:line="249" w:lineRule="auto"/>
        <w:ind w:right="741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23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老年服务与管理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110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2"/>
        <w:tblpPr w:leftFromText="180" w:rightFromText="180" w:vertAnchor="page" w:horzAnchor="page" w:tblpX="1495" w:tblpY="2389"/>
        <w:tblOverlap w:val="never"/>
        <w:tblW w:w="473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</w:tblGrid>
      <w:tr w14:paraId="42957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38084A3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0B67365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18749EA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5CC7B41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 w14:paraId="2909E2C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46F0657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144D6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88B699D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 w14:paraId="2FEAABC7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50" w:type="dxa"/>
            <w:vAlign w:val="center"/>
          </w:tcPr>
          <w:p w14:paraId="5E1794C0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25" w:type="dxa"/>
            <w:vAlign w:val="center"/>
          </w:tcPr>
          <w:p w14:paraId="6660CDC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750" w:type="dxa"/>
            <w:vAlign w:val="center"/>
          </w:tcPr>
          <w:p w14:paraId="5CD6C19E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 w14:paraId="5BAE3F4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264B7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50366822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024D02B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276155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1492FAB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0B9F91B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58F77F2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4C762AB4">
      <w:pPr>
        <w:tabs>
          <w:tab w:val="left" w:pos="7157"/>
        </w:tabs>
        <w:spacing w:line="387" w:lineRule="auto"/>
        <w:rPr>
          <w:rFonts w:hint="default" w:ascii="宋体" w:hAnsi="宋体" w:eastAsia="宋体" w:cs="宋体"/>
          <w:b/>
          <w:bCs/>
          <w:w w:val="95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w w:val="95"/>
          <w:sz w:val="24"/>
          <w:szCs w:val="24"/>
          <w:lang w:val="en-US" w:eastAsia="zh-CN"/>
        </w:rPr>
        <w:t xml:space="preserve"> </w:t>
      </w:r>
    </w:p>
    <w:p w14:paraId="7053335F"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4015D8D3"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5F9F5996">
      <w:pPr>
        <w:ind w:firstLine="220" w:firstLineChars="1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名词解释</w:t>
      </w:r>
    </w:p>
    <w:p w14:paraId="00B414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健康评估：从护理角度研究诊断个体、家庭和社区现存或潜在健康问题 </w:t>
      </w:r>
    </w:p>
    <w:p w14:paraId="1A3484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的基本理论、技能和临床思维方法的学科</w:t>
      </w:r>
    </w:p>
    <w:p w14:paraId="1D9F06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2、主观资料：通过问诊获得的患者对自身健康状况的主观感受和体验．如主诉、健康观念等。</w:t>
      </w:r>
    </w:p>
    <w:p w14:paraId="64B95E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3、自我概念：个体通过对自己的内在和外在特征，以及他人对其反应的感知和体验而形成的对自我的认识和评价。</w:t>
      </w:r>
    </w:p>
    <w:p w14:paraId="348F46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4、患者角色失调：由于患者角色的不可选择性，个体在进入或脱离患者角色的过程中常会发生适应不良的现象，称为患者角色失调</w:t>
      </w:r>
    </w:p>
    <w:p w14:paraId="5FC0DB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5、叩诊：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是评估者用手指关节叩击被评估的部位表面，使之振动而产生声响，根据振动和声响的特点，来判断被评估部位的脏器状态有无异常的评估方法。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叩</w:t>
      </w:r>
      <w:r>
        <w:rPr>
          <w:rFonts w:hint="default"/>
          <w:b w:val="0"/>
          <w:bCs w:val="0"/>
          <w:sz w:val="21"/>
          <w:szCs w:val="21"/>
          <w:lang w:val="en-US" w:eastAsia="zh-CN"/>
        </w:rPr>
        <w:t>诊多用于胸、腹部的评估。</w:t>
      </w:r>
    </w:p>
    <w:p w14:paraId="253DEC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6、意识障碍：人体对自身及周围环境刺激的反应迟钝或缺乏。</w:t>
      </w:r>
    </w:p>
    <w:p w14:paraId="512B10F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20" w:firstLineChars="1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填空题</w:t>
      </w:r>
    </w:p>
    <w:p w14:paraId="2261D1E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交谈法，身体状况评估，实验室及器械检查，查阅相关资料</w:t>
      </w:r>
    </w:p>
    <w:p w14:paraId="2E3D3059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交谈法，观察法，调查法，心理测量法</w:t>
      </w:r>
    </w:p>
    <w:p w14:paraId="3D4519F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浅部触诊法，深部触诊法</w:t>
      </w:r>
    </w:p>
    <w:p w14:paraId="4EB3EF10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肛温法，口温法，腋温法</w:t>
      </w:r>
    </w:p>
    <w:p w14:paraId="6B9BC213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16-20次每分钟，60-100次每分钟</w:t>
      </w:r>
    </w:p>
    <w:p w14:paraId="5DB14B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三、单选题</w:t>
      </w:r>
    </w:p>
    <w:p w14:paraId="112D1D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1-5   CEBBE</w:t>
      </w:r>
    </w:p>
    <w:p w14:paraId="0139EC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6-10  BADCB</w:t>
      </w:r>
    </w:p>
    <w:p w14:paraId="1100C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11-15 AAECE</w:t>
      </w:r>
    </w:p>
    <w:p w14:paraId="784598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16-20 BECDA</w:t>
      </w:r>
    </w:p>
    <w:p w14:paraId="4D0C4A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21    B</w:t>
      </w:r>
    </w:p>
    <w:p w14:paraId="167C4D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四、简答题</w:t>
      </w:r>
    </w:p>
    <w:p w14:paraId="1EBC1A8D"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/>
          <w:b/>
          <w:bCs/>
          <w:sz w:val="21"/>
          <w:szCs w:val="21"/>
        </w:rPr>
        <w:t>简述瞳孔对光反射检查的方法及瞳孔大小变化的临床意义</w:t>
      </w:r>
      <w:r>
        <w:rPr>
          <w:rFonts w:hint="eastAsia" w:ascii="宋体" w:hAnsi="宋体" w:eastAsia="宋体"/>
          <w:b/>
          <w:bCs/>
          <w:sz w:val="24"/>
          <w:szCs w:val="24"/>
        </w:rPr>
        <w:t>。</w:t>
      </w:r>
    </w:p>
    <w:p w14:paraId="3ED5AE95">
      <w:pPr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直接对光反射：病人取坐位或卧位，双眼平视正前方，用手电筒直接照射瞳孔并观察其动态反应，正常人当眼受到光线刺激后，该侧瞳孔立即缩小，移开光源后瞳孔迅速复原。</w:t>
      </w:r>
    </w:p>
    <w:p w14:paraId="1AEF773F">
      <w:pPr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 xml:space="preserve"> 间接对光反射：病人取坐位或卧位，双眼平视正前方，用手隔开双眼，用手电筒照射一侧瞳孔，观察对侧瞳孔，正常时，当一侧瞳孔受光线刺激，对侧瞳孔也立即缩小。</w:t>
      </w:r>
    </w:p>
    <w:p w14:paraId="72473C2D">
      <w:pPr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瞳孔扩大见于阿托品药物影响； 瞳孔缩小见于有机磷、毒蕈中毒或吗啡、氯丙嗪等药物过量。瞳孔左右不相等，多见于颅内病变。</w:t>
      </w:r>
    </w:p>
    <w:p w14:paraId="6DB778F6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简述提出护理诊断的注意事项。</w:t>
      </w:r>
    </w:p>
    <w:p w14:paraId="3647F7B8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护理诊断名称应使用认可的护理诊断，不可随意编造护理诊断。</w:t>
      </w:r>
    </w:p>
    <w:p w14:paraId="38E5279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贯彻整体护理观念，患者的护理诊断应包括生理，心理，社会各个方面</w:t>
      </w:r>
    </w:p>
    <w:p w14:paraId="77D91D06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注意各个护理诊断之间的区别</w:t>
      </w:r>
    </w:p>
    <w:p w14:paraId="7926DC7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在提出护理诊断时，应找到其真正的相关因素</w:t>
      </w:r>
    </w:p>
    <w:p w14:paraId="6A267FFD">
      <w:pPr>
        <w:widowControl w:val="0"/>
        <w:numPr>
          <w:ilvl w:val="0"/>
          <w:numId w:val="0"/>
        </w:numPr>
        <w:tabs>
          <w:tab w:val="left" w:pos="312"/>
        </w:tabs>
        <w:spacing w:line="360" w:lineRule="auto"/>
        <w:jc w:val="both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3、简述异常肠鸣音类型、特点及其临床意义。</w:t>
      </w:r>
    </w:p>
    <w:p w14:paraId="60C26685">
      <w:pPr>
        <w:numPr>
          <w:ilvl w:val="0"/>
          <w:numId w:val="0"/>
        </w:numPr>
        <w:ind w:left="189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1.肠鸣音活跃：肠鸣音每分钟超过10次，音调不特别高亢，见于急性肠炎、服泻药后或胃肠道大出血等。</w:t>
      </w:r>
    </w:p>
    <w:p w14:paraId="32A8D227">
      <w:pPr>
        <w:numPr>
          <w:ilvl w:val="0"/>
          <w:numId w:val="0"/>
        </w:numPr>
        <w:ind w:left="189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2.肠鸣音亢进：肠鸣音次数多且呈响亮、高亢的金属音，见于机械性肠梗阻。</w:t>
      </w:r>
    </w:p>
    <w:p w14:paraId="676FDD38">
      <w:pPr>
        <w:numPr>
          <w:ilvl w:val="0"/>
          <w:numId w:val="0"/>
        </w:numPr>
        <w:ind w:left="189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3.肠鸣音减弱：肠鸣音次数明显少于正常，甚至数分钟才能听1到次，见于便秘、低押血症及胃肠动力低下等。</w:t>
      </w:r>
    </w:p>
    <w:p w14:paraId="7A73A21F">
      <w:pPr>
        <w:numPr>
          <w:ilvl w:val="0"/>
          <w:numId w:val="0"/>
        </w:numPr>
        <w:ind w:left="189"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肠鸣音消失：持续听诊3－5分钟未听到肠鸣音，且用于叩拍或搔弹腹部仍无肠鸣音，见于急性腹膜炎、腹部大手术后或麻痹性肠梗阻。</w:t>
      </w:r>
    </w:p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49440"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健康评估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C0C46">
    <w:pPr>
      <w:pStyle w:val="6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1</w:t>
    </w:r>
    <w:r>
      <w:rPr>
        <w:rFonts w:hint="eastAsia" w:eastAsia="黑体"/>
        <w:sz w:val="21"/>
      </w:rPr>
      <w:t>学期期末考试卷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CA863A"/>
    <w:multiLevelType w:val="singleLevel"/>
    <w:tmpl w:val="95CA86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F7EF6B0"/>
    <w:multiLevelType w:val="singleLevel"/>
    <w:tmpl w:val="9F7EF6B0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2E0A9D3D"/>
    <w:multiLevelType w:val="singleLevel"/>
    <w:tmpl w:val="2E0A9D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B7085C8"/>
    <w:multiLevelType w:val="singleLevel"/>
    <w:tmpl w:val="3B7085C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29345B0"/>
    <w:rsid w:val="029675DA"/>
    <w:rsid w:val="042031D1"/>
    <w:rsid w:val="05384664"/>
    <w:rsid w:val="062C00D0"/>
    <w:rsid w:val="06C22971"/>
    <w:rsid w:val="06C553E3"/>
    <w:rsid w:val="08885F2E"/>
    <w:rsid w:val="09253BEC"/>
    <w:rsid w:val="0AC36865"/>
    <w:rsid w:val="0B03411B"/>
    <w:rsid w:val="0B0C6035"/>
    <w:rsid w:val="0B2F5CE5"/>
    <w:rsid w:val="0C0866A1"/>
    <w:rsid w:val="0CFA1037"/>
    <w:rsid w:val="104C0429"/>
    <w:rsid w:val="10BC7AD0"/>
    <w:rsid w:val="11E45CBD"/>
    <w:rsid w:val="12EE4C6E"/>
    <w:rsid w:val="13923EAA"/>
    <w:rsid w:val="160C04F6"/>
    <w:rsid w:val="16170E6C"/>
    <w:rsid w:val="1BFA7C5B"/>
    <w:rsid w:val="1C1751A9"/>
    <w:rsid w:val="1C815106"/>
    <w:rsid w:val="1CFD1FD0"/>
    <w:rsid w:val="1D144635"/>
    <w:rsid w:val="207B5B51"/>
    <w:rsid w:val="22C65824"/>
    <w:rsid w:val="25F94BA8"/>
    <w:rsid w:val="26F93E27"/>
    <w:rsid w:val="2783338F"/>
    <w:rsid w:val="27CC30D4"/>
    <w:rsid w:val="288048B3"/>
    <w:rsid w:val="29931773"/>
    <w:rsid w:val="29B40E3B"/>
    <w:rsid w:val="2E9D136F"/>
    <w:rsid w:val="30A50BFD"/>
    <w:rsid w:val="30DB1837"/>
    <w:rsid w:val="319F00C0"/>
    <w:rsid w:val="31DB4258"/>
    <w:rsid w:val="369E1F84"/>
    <w:rsid w:val="37144ED7"/>
    <w:rsid w:val="389B1383"/>
    <w:rsid w:val="393F0F53"/>
    <w:rsid w:val="39DB2037"/>
    <w:rsid w:val="3A4F50EC"/>
    <w:rsid w:val="3AC61B95"/>
    <w:rsid w:val="3BB55795"/>
    <w:rsid w:val="3C673B7A"/>
    <w:rsid w:val="3D9E6ECC"/>
    <w:rsid w:val="406C5797"/>
    <w:rsid w:val="41A734D0"/>
    <w:rsid w:val="422E42C6"/>
    <w:rsid w:val="42A9293B"/>
    <w:rsid w:val="44F412F9"/>
    <w:rsid w:val="454308E4"/>
    <w:rsid w:val="45DE02D1"/>
    <w:rsid w:val="4C8718D6"/>
    <w:rsid w:val="4CB62C56"/>
    <w:rsid w:val="4CC168B6"/>
    <w:rsid w:val="4E5E5713"/>
    <w:rsid w:val="50E73E00"/>
    <w:rsid w:val="517D0120"/>
    <w:rsid w:val="52900BB6"/>
    <w:rsid w:val="548C1C81"/>
    <w:rsid w:val="54EB6340"/>
    <w:rsid w:val="5A0A7DB0"/>
    <w:rsid w:val="5CE03341"/>
    <w:rsid w:val="5DED38B4"/>
    <w:rsid w:val="5FF3397E"/>
    <w:rsid w:val="60D12452"/>
    <w:rsid w:val="61162EAD"/>
    <w:rsid w:val="62434859"/>
    <w:rsid w:val="63DD34F1"/>
    <w:rsid w:val="64B7066F"/>
    <w:rsid w:val="67CB2E8B"/>
    <w:rsid w:val="68A16C87"/>
    <w:rsid w:val="6970653A"/>
    <w:rsid w:val="699C2D38"/>
    <w:rsid w:val="69A92619"/>
    <w:rsid w:val="6CCF0D0B"/>
    <w:rsid w:val="6DB90012"/>
    <w:rsid w:val="72251772"/>
    <w:rsid w:val="7306587D"/>
    <w:rsid w:val="753C2471"/>
    <w:rsid w:val="75AE650A"/>
    <w:rsid w:val="76422669"/>
    <w:rsid w:val="76BC3524"/>
    <w:rsid w:val="76F427D8"/>
    <w:rsid w:val="77EB6D67"/>
    <w:rsid w:val="78B207F0"/>
    <w:rsid w:val="7B274730"/>
    <w:rsid w:val="7B566524"/>
    <w:rsid w:val="7D166B4E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1</Pages>
  <Words>1749</Words>
  <Characters>1814</Characters>
  <Lines>1</Lines>
  <Paragraphs>1</Paragraphs>
  <TotalTime>16</TotalTime>
  <ScaleCrop>false</ScaleCrop>
  <LinksUpToDate>false</LinksUpToDate>
  <CharactersWithSpaces>1878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王俊</cp:lastModifiedBy>
  <cp:lastPrinted>1900-12-31T16:00:00Z</cp:lastPrinted>
  <dcterms:modified xsi:type="dcterms:W3CDTF">2024-12-10T04:42:37Z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1414BFF88B73493189CAE109F46E927D_13</vt:lpwstr>
  </property>
</Properties>
</file>