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5CF358E7">
      <w:pPr>
        <w:widowControl w:val="0"/>
        <w:kinsoku/>
        <w:autoSpaceDE/>
        <w:autoSpaceDN/>
        <w:adjustRightInd/>
        <w:snapToGrid/>
        <w:spacing w:line="400" w:lineRule="exact"/>
        <w:jc w:val="both"/>
        <w:textAlignment w:val="auto"/>
        <w:rPr>
          <w:rFonts w:hint="default" w:ascii="黑体" w:hAnsi="黑体" w:eastAsia="黑体" w:cs="黑体"/>
          <w:b/>
          <w:bCs/>
          <w:snapToGrid/>
          <w:w w:val="95"/>
          <w:kern w:val="2"/>
          <w:sz w:val="28"/>
          <w:szCs w:val="28"/>
          <w:lang w:val="en-US" w:eastAsia="zh-CN"/>
        </w:rPr>
      </w:pPr>
      <w:bookmarkStart w:id="0" w:name="_GoBack"/>
      <w:bookmarkEnd w:id="0"/>
      <w:r>
        <w:rPr>
          <w:rFonts w:hint="eastAsia" w:ascii="黑体" w:hAnsi="黑体" w:eastAsia="黑体" w:cs="黑体"/>
          <w:b/>
          <w:bCs/>
          <w:snapToGrid/>
          <w:w w:val="95"/>
          <w:kern w:val="2"/>
          <w:sz w:val="24"/>
          <w:szCs w:val="24"/>
          <w:lang w:eastAsia="zh-CN"/>
        </w:rPr>
        <w:t>新余新兴产业工程学校202</w:t>
      </w:r>
      <w:r>
        <w:rPr>
          <w:rFonts w:hint="eastAsia" w:ascii="黑体" w:hAnsi="黑体" w:eastAsia="黑体" w:cs="黑体"/>
          <w:b/>
          <w:bCs/>
          <w:snapToGrid/>
          <w:w w:val="95"/>
          <w:kern w:val="2"/>
          <w:sz w:val="24"/>
          <w:szCs w:val="24"/>
          <w:lang w:val="en-US" w:eastAsia="zh-CN"/>
        </w:rPr>
        <w:t>4-</w:t>
      </w:r>
      <w:r>
        <w:rPr>
          <w:rFonts w:hint="eastAsia" w:ascii="黑体" w:hAnsi="黑体" w:eastAsia="黑体" w:cs="黑体"/>
          <w:b/>
          <w:bCs/>
          <w:snapToGrid/>
          <w:w w:val="95"/>
          <w:kern w:val="2"/>
          <w:sz w:val="24"/>
          <w:szCs w:val="24"/>
          <w:lang w:eastAsia="zh-CN"/>
        </w:rPr>
        <w:t>202</w:t>
      </w:r>
      <w:r>
        <w:rPr>
          <w:rFonts w:hint="eastAsia" w:ascii="黑体" w:hAnsi="黑体" w:eastAsia="黑体" w:cs="黑体"/>
          <w:b/>
          <w:bCs/>
          <w:snapToGrid/>
          <w:w w:val="95"/>
          <w:kern w:val="2"/>
          <w:sz w:val="24"/>
          <w:szCs w:val="24"/>
          <w:lang w:val="en-US" w:eastAsia="zh-CN"/>
        </w:rPr>
        <w:t>5</w:t>
      </w:r>
      <w:r>
        <w:rPr>
          <w:rFonts w:hint="eastAsia" w:ascii="黑体" w:hAnsi="黑体" w:eastAsia="黑体" w:cs="黑体"/>
          <w:b/>
          <w:bCs/>
          <w:snapToGrid/>
          <w:w w:val="95"/>
          <w:kern w:val="2"/>
          <w:sz w:val="24"/>
          <w:szCs w:val="24"/>
          <w:lang w:eastAsia="zh-CN"/>
        </w:rPr>
        <w:t>学年第</w:t>
      </w:r>
      <w:r>
        <w:rPr>
          <w:rFonts w:hint="eastAsia" w:ascii="黑体" w:hAnsi="黑体" w:eastAsia="黑体" w:cs="黑体"/>
          <w:b/>
          <w:bCs/>
          <w:snapToGrid/>
          <w:w w:val="95"/>
          <w:kern w:val="2"/>
          <w:sz w:val="24"/>
          <w:szCs w:val="24"/>
          <w:lang w:val="en-US" w:eastAsia="zh-CN"/>
        </w:rPr>
        <w:t>一</w:t>
      </w:r>
      <w:r>
        <w:rPr>
          <w:rFonts w:hint="eastAsia" w:ascii="黑体" w:hAnsi="黑体" w:eastAsia="黑体" w:cs="黑体"/>
          <w:b/>
          <w:bCs/>
          <w:snapToGrid/>
          <w:w w:val="95"/>
          <w:kern w:val="2"/>
          <w:sz w:val="24"/>
          <w:szCs w:val="24"/>
          <w:lang w:eastAsia="zh-CN"/>
        </w:rPr>
        <w:t>学期期末考试卷</w:t>
      </w:r>
      <w:r>
        <w:rPr>
          <w:rFonts w:hint="eastAsia" w:ascii="黑体" w:hAnsi="黑体" w:eastAsia="黑体" w:cs="黑体"/>
          <w:b/>
          <w:bCs/>
          <w:snapToGrid/>
          <w:w w:val="95"/>
          <w:kern w:val="2"/>
          <w:sz w:val="24"/>
          <w:szCs w:val="24"/>
          <w:lang w:val="en-US" w:eastAsia="zh-CN"/>
        </w:rPr>
        <w:t>答案</w:t>
      </w:r>
    </w:p>
    <w:p w14:paraId="4EEF3F94">
      <w:pPr>
        <w:spacing w:before="39" w:line="249" w:lineRule="auto"/>
        <w:ind w:right="741"/>
        <w:rPr>
          <w:rFonts w:ascii="楷体" w:hAnsi="楷体" w:eastAsia="楷体" w:cs="楷体"/>
          <w:spacing w:val="-16"/>
          <w:sz w:val="16"/>
          <w:szCs w:val="16"/>
          <w:u w:val="single" w:color="auto"/>
        </w:rPr>
      </w:pPr>
      <w:r>
        <w:rPr>
          <w:rFonts w:hint="eastAsia" w:ascii="Times New Roman" w:hAnsi="Times New Roman" w:eastAsia="黑体" w:cs="Times New Roman"/>
          <w:b/>
          <w:bCs/>
          <w:snapToGrid/>
          <w:w w:val="95"/>
          <w:kern w:val="2"/>
          <w:sz w:val="21"/>
          <w:szCs w:val="13"/>
          <w:lang w:eastAsia="zh-CN"/>
        </w:rPr>
        <w:t>课程名称：</w:t>
      </w:r>
      <w:r>
        <w:rPr>
          <w:rFonts w:ascii="楷体" w:hAnsi="楷体" w:eastAsia="楷体" w:cs="楷体"/>
          <w:spacing w:val="-12"/>
          <w:sz w:val="16"/>
          <w:szCs w:val="16"/>
          <w:u w:val="single" w:color="auto"/>
        </w:rPr>
        <w:t xml:space="preserve"> </w:t>
      </w:r>
      <w:r>
        <w:rPr>
          <w:rFonts w:hint="eastAsia" w:ascii="楷体" w:hAnsi="楷体" w:eastAsia="楷体" w:cs="楷体"/>
          <w:spacing w:val="-12"/>
          <w:sz w:val="16"/>
          <w:szCs w:val="16"/>
          <w:u w:val="single" w:color="auto"/>
          <w:lang w:val="en-US" w:eastAsia="zh-CN"/>
        </w:rPr>
        <w:t xml:space="preserve">网络营销 </w:t>
      </w:r>
      <w:r>
        <w:rPr>
          <w:rFonts w:hint="eastAsia" w:ascii="Times New Roman" w:hAnsi="Times New Roman" w:eastAsia="黑体" w:cs="Times New Roman"/>
          <w:b/>
          <w:bCs/>
          <w:snapToGrid/>
          <w:w w:val="95"/>
          <w:kern w:val="2"/>
          <w:sz w:val="21"/>
          <w:szCs w:val="13"/>
          <w:lang w:eastAsia="zh-CN"/>
        </w:rPr>
        <w:t>试卷类型：</w:t>
      </w:r>
      <w:r>
        <w:rPr>
          <w:rFonts w:ascii="Times New Roman" w:hAnsi="Times New Roman" w:eastAsia="Times New Roman" w:cs="Times New Roman"/>
          <w:spacing w:val="-12"/>
          <w:sz w:val="16"/>
          <w:szCs w:val="16"/>
          <w:u w:val="single" w:color="auto"/>
        </w:rPr>
        <w:t xml:space="preserve">    A </w:t>
      </w:r>
      <w:r>
        <w:rPr>
          <w:rFonts w:hint="eastAsia" w:ascii="Times New Roman" w:hAnsi="Times New Roman" w:eastAsia="宋体" w:cs="Times New Roman"/>
          <w:spacing w:val="-12"/>
          <w:sz w:val="16"/>
          <w:szCs w:val="16"/>
          <w:u w:val="single" w:color="auto"/>
          <w:lang w:val="en-US" w:eastAsia="zh-CN"/>
        </w:rPr>
        <w:t xml:space="preserve">   </w:t>
      </w:r>
      <w:r>
        <w:rPr>
          <w:rFonts w:ascii="楷体" w:hAnsi="楷体" w:eastAsia="楷体" w:cs="楷体"/>
          <w:spacing w:val="-12"/>
          <w:sz w:val="16"/>
          <w:szCs w:val="16"/>
          <w:u w:val="single" w:color="auto"/>
        </w:rPr>
        <w:t xml:space="preserve">卷   </w:t>
      </w:r>
      <w:r>
        <w:rPr>
          <w:rFonts w:ascii="楷体" w:hAnsi="楷体" w:eastAsia="楷体" w:cs="楷体"/>
          <w:sz w:val="16"/>
          <w:szCs w:val="16"/>
        </w:rPr>
        <w:t xml:space="preserve"> </w:t>
      </w:r>
      <w:r>
        <w:rPr>
          <w:rFonts w:hint="eastAsia" w:ascii="Times New Roman" w:hAnsi="Times New Roman" w:eastAsia="黑体" w:cs="Times New Roman"/>
          <w:b/>
          <w:bCs/>
          <w:snapToGrid/>
          <w:w w:val="95"/>
          <w:kern w:val="2"/>
          <w:sz w:val="21"/>
          <w:szCs w:val="13"/>
          <w:lang w:eastAsia="zh-CN"/>
        </w:rPr>
        <w:t>考试方式：</w:t>
      </w:r>
      <w:r>
        <w:rPr>
          <w:rFonts w:ascii="楷体" w:hAnsi="楷体" w:eastAsia="楷体" w:cs="楷体"/>
          <w:spacing w:val="22"/>
          <w:sz w:val="16"/>
          <w:szCs w:val="16"/>
          <w:u w:val="single" w:color="auto"/>
        </w:rPr>
        <w:t xml:space="preserve"> </w:t>
      </w:r>
      <w:r>
        <w:rPr>
          <w:rFonts w:hint="eastAsia" w:ascii="楷体" w:hAnsi="楷体" w:eastAsia="楷体" w:cs="楷体"/>
          <w:spacing w:val="22"/>
          <w:sz w:val="16"/>
          <w:szCs w:val="16"/>
          <w:u w:val="single" w:color="auto"/>
          <w:lang w:val="en-US" w:eastAsia="zh-CN"/>
        </w:rPr>
        <w:t xml:space="preserve"> </w:t>
      </w:r>
      <w:r>
        <w:rPr>
          <w:rFonts w:ascii="楷体" w:hAnsi="楷体" w:eastAsia="楷体" w:cs="楷体"/>
          <w:spacing w:val="-16"/>
          <w:sz w:val="16"/>
          <w:szCs w:val="16"/>
          <w:u w:val="single" w:color="auto"/>
        </w:rPr>
        <w:t>闭卷</w:t>
      </w:r>
      <w:r>
        <w:rPr>
          <w:rFonts w:hint="eastAsia" w:ascii="楷体" w:hAnsi="楷体" w:eastAsia="楷体" w:cs="楷体"/>
          <w:spacing w:val="-16"/>
          <w:sz w:val="16"/>
          <w:szCs w:val="16"/>
          <w:u w:val="single" w:color="auto"/>
          <w:lang w:val="en-US" w:eastAsia="zh-CN"/>
        </w:rPr>
        <w:t xml:space="preserve">  </w:t>
      </w:r>
      <w:r>
        <w:rPr>
          <w:rFonts w:ascii="楷体" w:hAnsi="楷体" w:eastAsia="楷体" w:cs="楷体"/>
          <w:spacing w:val="-16"/>
          <w:sz w:val="16"/>
          <w:szCs w:val="16"/>
          <w:u w:val="single" w:color="auto"/>
        </w:rPr>
        <w:t xml:space="preserve"> </w:t>
      </w:r>
    </w:p>
    <w:p w14:paraId="121B9971">
      <w:pPr>
        <w:spacing w:before="39" w:line="249" w:lineRule="auto"/>
        <w:ind w:right="741"/>
        <w:rPr>
          <w:rFonts w:ascii="楷体" w:hAnsi="楷体" w:eastAsia="楷体" w:cs="楷体"/>
          <w:sz w:val="16"/>
          <w:szCs w:val="16"/>
        </w:rPr>
      </w:pPr>
      <w:r>
        <w:rPr>
          <w:rFonts w:hint="eastAsia" w:ascii="Times New Roman" w:hAnsi="Times New Roman" w:eastAsia="黑体" w:cs="Times New Roman"/>
          <w:b/>
          <w:bCs/>
          <w:snapToGrid/>
          <w:w w:val="95"/>
          <w:kern w:val="2"/>
          <w:sz w:val="21"/>
          <w:szCs w:val="13"/>
          <w:lang w:eastAsia="zh-CN"/>
        </w:rPr>
        <w:t>适用范围：</w:t>
      </w:r>
      <w:r>
        <w:rPr>
          <w:rFonts w:hint="eastAsia" w:ascii="Times New Roman" w:hAnsi="Times New Roman" w:eastAsia="宋体" w:cs="Times New Roman"/>
          <w:spacing w:val="-16"/>
          <w:sz w:val="16"/>
          <w:szCs w:val="16"/>
          <w:u w:val="single" w:color="auto"/>
          <w:lang w:val="en-US" w:eastAsia="zh-CN"/>
        </w:rPr>
        <w:t xml:space="preserve">      23   </w:t>
      </w:r>
      <w:r>
        <w:rPr>
          <w:rFonts w:hint="eastAsia" w:ascii="Times New Roman" w:hAnsi="Times New Roman" w:eastAsia="黑体" w:cs="Times New Roman"/>
          <w:b/>
          <w:bCs/>
          <w:snapToGrid/>
          <w:w w:val="95"/>
          <w:kern w:val="2"/>
          <w:sz w:val="21"/>
          <w:szCs w:val="13"/>
          <w:lang w:eastAsia="zh-CN"/>
        </w:rPr>
        <w:t xml:space="preserve">级 </w:t>
      </w:r>
      <w:r>
        <w:rPr>
          <w:rFonts w:hint="eastAsia" w:ascii="楷体" w:hAnsi="楷体" w:eastAsia="楷体" w:cs="楷体"/>
          <w:spacing w:val="-16"/>
          <w:sz w:val="16"/>
          <w:szCs w:val="16"/>
          <w:u w:val="single" w:color="auto"/>
          <w:lang w:val="en-US" w:eastAsia="zh-CN"/>
        </w:rPr>
        <w:t xml:space="preserve">电子商务班     </w:t>
      </w:r>
      <w:r>
        <w:rPr>
          <w:rFonts w:hint="eastAsia" w:ascii="Times New Roman" w:hAnsi="Times New Roman" w:eastAsia="黑体" w:cs="Times New Roman"/>
          <w:b/>
          <w:bCs/>
          <w:snapToGrid/>
          <w:w w:val="95"/>
          <w:kern w:val="2"/>
          <w:sz w:val="21"/>
          <w:szCs w:val="13"/>
          <w:lang w:eastAsia="zh-CN"/>
        </w:rPr>
        <w:t>专业</w:t>
      </w:r>
      <w:r>
        <w:rPr>
          <w:rFonts w:hint="eastAsia" w:ascii="楷体" w:hAnsi="楷体" w:eastAsia="楷体" w:cs="楷体"/>
          <w:spacing w:val="-42"/>
          <w:sz w:val="16"/>
          <w:szCs w:val="16"/>
          <w:u w:val="single" w:color="auto"/>
          <w:lang w:val="en-US" w:eastAsia="zh-CN"/>
        </w:rPr>
        <w:t xml:space="preserve">    </w:t>
      </w:r>
      <w:r>
        <w:rPr>
          <w:rFonts w:hint="eastAsia" w:ascii="Times New Roman" w:hAnsi="Times New Roman" w:eastAsia="黑体" w:cs="Times New Roman"/>
          <w:b/>
          <w:bCs/>
          <w:snapToGrid/>
          <w:w w:val="95"/>
          <w:kern w:val="2"/>
          <w:sz w:val="21"/>
          <w:szCs w:val="13"/>
          <w:lang w:val="en-US" w:eastAsia="zh-CN"/>
        </w:rPr>
        <w:t xml:space="preserve">  </w:t>
      </w:r>
      <w:r>
        <w:rPr>
          <w:rFonts w:hint="eastAsia" w:ascii="Times New Roman" w:hAnsi="Times New Roman" w:eastAsia="黑体" w:cs="Times New Roman"/>
          <w:b/>
          <w:bCs/>
          <w:snapToGrid/>
          <w:w w:val="95"/>
          <w:kern w:val="2"/>
          <w:sz w:val="21"/>
          <w:szCs w:val="13"/>
          <w:lang w:eastAsia="zh-CN"/>
        </w:rPr>
        <w:t>印刷份数：</w:t>
      </w:r>
      <w:r>
        <w:rPr>
          <w:rFonts w:ascii="Times New Roman" w:hAnsi="Times New Roman" w:eastAsia="Times New Roman" w:cs="Times New Roman"/>
          <w:spacing w:val="-16"/>
          <w:sz w:val="16"/>
          <w:szCs w:val="16"/>
          <w:u w:val="single" w:color="auto"/>
        </w:rPr>
        <w:t xml:space="preserve">  </w:t>
      </w:r>
      <w:r>
        <w:rPr>
          <w:rFonts w:hint="eastAsia" w:ascii="Times New Roman" w:hAnsi="Times New Roman" w:eastAsia="宋体" w:cs="Times New Roman"/>
          <w:spacing w:val="-17"/>
          <w:sz w:val="16"/>
          <w:szCs w:val="16"/>
          <w:u w:val="single" w:color="auto"/>
          <w:lang w:val="en-US" w:eastAsia="zh-CN"/>
        </w:rPr>
        <w:t xml:space="preserve">  </w:t>
      </w:r>
      <w:r>
        <w:rPr>
          <w:rFonts w:hint="eastAsia" w:cs="Times New Roman"/>
          <w:spacing w:val="-17"/>
          <w:sz w:val="16"/>
          <w:szCs w:val="16"/>
          <w:u w:val="single" w:color="auto"/>
          <w:lang w:val="en-US" w:eastAsia="zh-CN"/>
        </w:rPr>
        <w:t>146</w:t>
      </w:r>
      <w:r>
        <w:rPr>
          <w:rFonts w:hint="eastAsia" w:ascii="Times New Roman" w:hAnsi="Times New Roman" w:eastAsia="宋体" w:cs="Times New Roman"/>
          <w:spacing w:val="-17"/>
          <w:sz w:val="16"/>
          <w:szCs w:val="16"/>
          <w:u w:val="single" w:color="auto"/>
          <w:lang w:val="en-US" w:eastAsia="zh-CN"/>
        </w:rPr>
        <w:t xml:space="preserve"> </w:t>
      </w:r>
      <w:r>
        <w:rPr>
          <w:rFonts w:hint="eastAsia" w:ascii="Times New Roman" w:hAnsi="Times New Roman" w:eastAsia="黑体" w:cs="Times New Roman"/>
          <w:b/>
          <w:bCs/>
          <w:snapToGrid/>
          <w:w w:val="95"/>
          <w:kern w:val="2"/>
          <w:sz w:val="21"/>
          <w:szCs w:val="13"/>
          <w:lang w:eastAsia="zh-CN"/>
        </w:rPr>
        <w:t>份</w:t>
      </w:r>
    </w:p>
    <w:tbl>
      <w:tblPr>
        <w:tblStyle w:val="12"/>
        <w:tblpPr w:leftFromText="180" w:rightFromText="180" w:vertAnchor="page" w:horzAnchor="page" w:tblpX="1495" w:tblpY="2389"/>
        <w:tblOverlap w:val="never"/>
        <w:tblW w:w="5979"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20"/>
        <w:gridCol w:w="763"/>
        <w:gridCol w:w="750"/>
        <w:gridCol w:w="725"/>
        <w:gridCol w:w="750"/>
        <w:gridCol w:w="825"/>
        <w:gridCol w:w="702"/>
        <w:gridCol w:w="544"/>
      </w:tblGrid>
      <w:tr w14:paraId="74D407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9" w:hRule="atLeast"/>
        </w:trPr>
        <w:tc>
          <w:tcPr>
            <w:tcW w:w="920" w:type="dxa"/>
            <w:vAlign w:val="center"/>
          </w:tcPr>
          <w:p w14:paraId="38084A31">
            <w:pPr>
              <w:widowControl w:val="0"/>
              <w:kinsoku/>
              <w:autoSpaceDE/>
              <w:autoSpaceDN/>
              <w:adjustRightInd/>
              <w:snapToGrid/>
              <w:spacing w:line="260" w:lineRule="exact"/>
              <w:jc w:val="center"/>
              <w:textAlignment w:val="auto"/>
              <w:rPr>
                <w:rFonts w:hint="eastAsia" w:ascii="黑体" w:hAnsi="黑体" w:eastAsia="黑体" w:cs="黑体"/>
                <w:b/>
                <w:bCs/>
                <w:snapToGrid/>
                <w:kern w:val="2"/>
                <w:sz w:val="21"/>
                <w:szCs w:val="21"/>
                <w:lang w:eastAsia="zh-CN"/>
              </w:rPr>
            </w:pPr>
            <w:r>
              <w:rPr>
                <w:rFonts w:hint="eastAsia" w:ascii="黑体" w:hAnsi="黑体" w:eastAsia="黑体" w:cs="黑体"/>
                <w:b/>
                <w:bCs/>
                <w:snapToGrid/>
                <w:kern w:val="2"/>
                <w:sz w:val="21"/>
                <w:szCs w:val="21"/>
                <w:lang w:eastAsia="zh-CN"/>
              </w:rPr>
              <w:t>题号</w:t>
            </w:r>
          </w:p>
        </w:tc>
        <w:tc>
          <w:tcPr>
            <w:tcW w:w="763" w:type="dxa"/>
            <w:vAlign w:val="center"/>
          </w:tcPr>
          <w:p w14:paraId="0B673655">
            <w:pPr>
              <w:widowControl w:val="0"/>
              <w:kinsoku/>
              <w:autoSpaceDE/>
              <w:autoSpaceDN/>
              <w:adjustRightInd/>
              <w:snapToGrid/>
              <w:spacing w:line="260" w:lineRule="exact"/>
              <w:jc w:val="center"/>
              <w:textAlignment w:val="auto"/>
              <w:rPr>
                <w:rFonts w:hint="eastAsia" w:ascii="黑体" w:hAnsi="黑体" w:eastAsia="黑体" w:cs="黑体"/>
                <w:b/>
                <w:bCs/>
                <w:snapToGrid/>
                <w:kern w:val="2"/>
                <w:sz w:val="21"/>
                <w:szCs w:val="21"/>
                <w:lang w:eastAsia="zh-CN"/>
              </w:rPr>
            </w:pPr>
            <w:r>
              <w:rPr>
                <w:rFonts w:hint="eastAsia" w:ascii="黑体" w:hAnsi="黑体" w:eastAsia="黑体" w:cs="黑体"/>
                <w:b/>
                <w:bCs/>
                <w:snapToGrid/>
                <w:kern w:val="2"/>
                <w:sz w:val="21"/>
                <w:szCs w:val="21"/>
                <w:lang w:eastAsia="zh-CN"/>
              </w:rPr>
              <w:t>一</w:t>
            </w:r>
          </w:p>
        </w:tc>
        <w:tc>
          <w:tcPr>
            <w:tcW w:w="750" w:type="dxa"/>
            <w:vAlign w:val="center"/>
          </w:tcPr>
          <w:p w14:paraId="18749EA8">
            <w:pPr>
              <w:widowControl w:val="0"/>
              <w:kinsoku/>
              <w:autoSpaceDE/>
              <w:autoSpaceDN/>
              <w:adjustRightInd/>
              <w:snapToGrid/>
              <w:spacing w:line="260" w:lineRule="exact"/>
              <w:jc w:val="center"/>
              <w:textAlignment w:val="auto"/>
              <w:rPr>
                <w:rFonts w:hint="eastAsia" w:ascii="黑体" w:hAnsi="黑体" w:eastAsia="黑体" w:cs="黑体"/>
                <w:b/>
                <w:bCs/>
                <w:snapToGrid/>
                <w:kern w:val="2"/>
                <w:sz w:val="21"/>
                <w:szCs w:val="21"/>
                <w:lang w:eastAsia="zh-CN"/>
              </w:rPr>
            </w:pPr>
            <w:r>
              <w:rPr>
                <w:rFonts w:hint="eastAsia" w:ascii="黑体" w:hAnsi="黑体" w:eastAsia="黑体" w:cs="黑体"/>
                <w:b/>
                <w:bCs/>
                <w:snapToGrid/>
                <w:kern w:val="2"/>
                <w:sz w:val="21"/>
                <w:szCs w:val="21"/>
                <w:lang w:eastAsia="zh-CN"/>
              </w:rPr>
              <w:t>二</w:t>
            </w:r>
          </w:p>
        </w:tc>
        <w:tc>
          <w:tcPr>
            <w:tcW w:w="725" w:type="dxa"/>
            <w:vAlign w:val="center"/>
          </w:tcPr>
          <w:p w14:paraId="5CC7B41F">
            <w:pPr>
              <w:widowControl w:val="0"/>
              <w:kinsoku/>
              <w:autoSpaceDE/>
              <w:autoSpaceDN/>
              <w:adjustRightInd/>
              <w:snapToGrid/>
              <w:spacing w:line="260" w:lineRule="exact"/>
              <w:jc w:val="center"/>
              <w:textAlignment w:val="auto"/>
              <w:rPr>
                <w:rFonts w:hint="eastAsia" w:ascii="黑体" w:hAnsi="黑体" w:eastAsia="黑体" w:cs="黑体"/>
                <w:b/>
                <w:bCs/>
                <w:snapToGrid/>
                <w:kern w:val="2"/>
                <w:sz w:val="21"/>
                <w:szCs w:val="21"/>
                <w:lang w:eastAsia="zh-CN"/>
              </w:rPr>
            </w:pPr>
            <w:r>
              <w:rPr>
                <w:rFonts w:hint="eastAsia" w:ascii="黑体" w:hAnsi="黑体" w:eastAsia="黑体" w:cs="黑体"/>
                <w:b/>
                <w:bCs/>
                <w:snapToGrid/>
                <w:kern w:val="2"/>
                <w:sz w:val="21"/>
                <w:szCs w:val="21"/>
                <w:lang w:eastAsia="zh-CN"/>
              </w:rPr>
              <w:t>三</w:t>
            </w:r>
          </w:p>
        </w:tc>
        <w:tc>
          <w:tcPr>
            <w:tcW w:w="750" w:type="dxa"/>
            <w:vAlign w:val="center"/>
          </w:tcPr>
          <w:p w14:paraId="2909E2CE">
            <w:pPr>
              <w:widowControl w:val="0"/>
              <w:kinsoku/>
              <w:autoSpaceDE/>
              <w:autoSpaceDN/>
              <w:adjustRightInd/>
              <w:snapToGrid/>
              <w:spacing w:line="260" w:lineRule="exact"/>
              <w:jc w:val="center"/>
              <w:textAlignment w:val="auto"/>
              <w:rPr>
                <w:rFonts w:hint="eastAsia" w:ascii="黑体" w:hAnsi="黑体" w:eastAsia="黑体" w:cs="黑体"/>
                <w:b/>
                <w:bCs/>
                <w:snapToGrid/>
                <w:kern w:val="2"/>
                <w:sz w:val="21"/>
                <w:szCs w:val="21"/>
                <w:lang w:eastAsia="zh-CN"/>
              </w:rPr>
            </w:pPr>
            <w:r>
              <w:rPr>
                <w:rFonts w:hint="eastAsia" w:ascii="黑体" w:hAnsi="黑体" w:eastAsia="黑体" w:cs="黑体"/>
                <w:b/>
                <w:bCs/>
                <w:snapToGrid/>
                <w:kern w:val="2"/>
                <w:sz w:val="21"/>
                <w:szCs w:val="21"/>
                <w:lang w:eastAsia="zh-CN"/>
              </w:rPr>
              <w:t>四</w:t>
            </w:r>
          </w:p>
        </w:tc>
        <w:tc>
          <w:tcPr>
            <w:tcW w:w="825" w:type="dxa"/>
            <w:vAlign w:val="center"/>
          </w:tcPr>
          <w:p w14:paraId="46F06570">
            <w:pPr>
              <w:widowControl w:val="0"/>
              <w:kinsoku/>
              <w:autoSpaceDE/>
              <w:autoSpaceDN/>
              <w:adjustRightInd/>
              <w:snapToGrid/>
              <w:spacing w:line="260" w:lineRule="exact"/>
              <w:jc w:val="center"/>
              <w:textAlignment w:val="auto"/>
              <w:rPr>
                <w:rFonts w:hint="eastAsia" w:ascii="黑体" w:hAnsi="黑体" w:eastAsia="黑体" w:cs="黑体"/>
                <w:b/>
                <w:bCs/>
                <w:snapToGrid/>
                <w:kern w:val="2"/>
                <w:sz w:val="21"/>
                <w:szCs w:val="21"/>
                <w:lang w:eastAsia="zh-CN"/>
              </w:rPr>
            </w:pPr>
            <w:r>
              <w:rPr>
                <w:rFonts w:hint="eastAsia" w:ascii="黑体" w:hAnsi="黑体" w:eastAsia="黑体" w:cs="黑体"/>
                <w:b/>
                <w:bCs/>
                <w:snapToGrid/>
                <w:kern w:val="2"/>
                <w:sz w:val="21"/>
                <w:szCs w:val="21"/>
                <w:lang w:val="en-US" w:eastAsia="zh-CN"/>
              </w:rPr>
              <w:t>五</w:t>
            </w:r>
          </w:p>
        </w:tc>
        <w:tc>
          <w:tcPr>
            <w:tcW w:w="702" w:type="dxa"/>
            <w:vAlign w:val="center"/>
          </w:tcPr>
          <w:p w14:paraId="5D30A17E">
            <w:pPr>
              <w:widowControl w:val="0"/>
              <w:kinsoku/>
              <w:autoSpaceDE/>
              <w:autoSpaceDN/>
              <w:adjustRightInd/>
              <w:snapToGrid/>
              <w:spacing w:line="260" w:lineRule="exact"/>
              <w:jc w:val="center"/>
              <w:textAlignment w:val="auto"/>
              <w:rPr>
                <w:rFonts w:hint="default" w:ascii="黑体" w:hAnsi="黑体" w:eastAsia="黑体" w:cs="黑体"/>
                <w:b/>
                <w:bCs/>
                <w:snapToGrid/>
                <w:kern w:val="2"/>
                <w:sz w:val="21"/>
                <w:szCs w:val="21"/>
                <w:lang w:val="en-US" w:eastAsia="zh-CN"/>
              </w:rPr>
            </w:pPr>
            <w:r>
              <w:rPr>
                <w:rFonts w:hint="eastAsia" w:ascii="黑体" w:hAnsi="黑体" w:eastAsia="黑体" w:cs="黑体"/>
                <w:b/>
                <w:bCs/>
                <w:snapToGrid/>
                <w:kern w:val="2"/>
                <w:sz w:val="21"/>
                <w:szCs w:val="21"/>
                <w:lang w:val="en-US" w:eastAsia="zh-CN"/>
              </w:rPr>
              <w:t>六</w:t>
            </w:r>
          </w:p>
        </w:tc>
        <w:tc>
          <w:tcPr>
            <w:tcW w:w="544" w:type="dxa"/>
            <w:vAlign w:val="center"/>
          </w:tcPr>
          <w:p w14:paraId="0134573F">
            <w:pPr>
              <w:widowControl w:val="0"/>
              <w:kinsoku/>
              <w:autoSpaceDE/>
              <w:autoSpaceDN/>
              <w:adjustRightInd/>
              <w:snapToGrid/>
              <w:spacing w:line="260" w:lineRule="exact"/>
              <w:jc w:val="center"/>
              <w:textAlignment w:val="auto"/>
              <w:rPr>
                <w:rFonts w:hint="default" w:ascii="黑体" w:hAnsi="黑体" w:eastAsia="黑体" w:cs="黑体"/>
                <w:b/>
                <w:bCs/>
                <w:snapToGrid/>
                <w:kern w:val="2"/>
                <w:sz w:val="21"/>
                <w:szCs w:val="21"/>
                <w:lang w:val="en-US" w:eastAsia="zh-CN"/>
              </w:rPr>
            </w:pPr>
            <w:r>
              <w:rPr>
                <w:rFonts w:hint="eastAsia" w:ascii="黑体" w:hAnsi="黑体" w:eastAsia="黑体" w:cs="黑体"/>
                <w:b/>
                <w:bCs/>
                <w:snapToGrid/>
                <w:kern w:val="2"/>
                <w:sz w:val="21"/>
                <w:szCs w:val="21"/>
                <w:lang w:val="en-US" w:eastAsia="zh-CN"/>
              </w:rPr>
              <w:t>总分</w:t>
            </w:r>
          </w:p>
        </w:tc>
      </w:tr>
      <w:tr w14:paraId="3BE0E8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920" w:type="dxa"/>
            <w:vAlign w:val="center"/>
          </w:tcPr>
          <w:p w14:paraId="288B699D">
            <w:pPr>
              <w:spacing w:before="82" w:line="228" w:lineRule="auto"/>
              <w:jc w:val="center"/>
              <w:rPr>
                <w:rFonts w:hint="default" w:ascii="黑体" w:hAnsi="黑体" w:eastAsia="黑体" w:cs="黑体"/>
                <w:sz w:val="21"/>
                <w:szCs w:val="21"/>
                <w:lang w:val="en-US" w:eastAsia="zh-CN"/>
              </w:rPr>
            </w:pPr>
            <w:r>
              <w:rPr>
                <w:rFonts w:hint="eastAsia" w:ascii="黑体" w:hAnsi="黑体" w:eastAsia="黑体" w:cs="黑体"/>
                <w:b/>
                <w:bCs/>
                <w:snapToGrid/>
                <w:kern w:val="2"/>
                <w:sz w:val="21"/>
                <w:szCs w:val="21"/>
                <w:lang w:val="en-US" w:eastAsia="zh-CN"/>
              </w:rPr>
              <w:t xml:space="preserve">  分值</w:t>
            </w:r>
          </w:p>
        </w:tc>
        <w:tc>
          <w:tcPr>
            <w:tcW w:w="763" w:type="dxa"/>
            <w:vAlign w:val="center"/>
          </w:tcPr>
          <w:p w14:paraId="2FEAABC7">
            <w:pPr>
              <w:jc w:val="center"/>
              <w:rPr>
                <w:rFonts w:hint="default" w:ascii="黑体" w:hAnsi="黑体" w:eastAsia="黑体" w:cs="黑体"/>
                <w:sz w:val="21"/>
                <w:szCs w:val="21"/>
                <w:lang w:val="en-US" w:eastAsia="zh-CN"/>
              </w:rPr>
            </w:pPr>
            <w:r>
              <w:rPr>
                <w:rFonts w:hint="eastAsia" w:ascii="黑体" w:hAnsi="黑体" w:eastAsia="黑体" w:cs="黑体"/>
                <w:sz w:val="21"/>
                <w:szCs w:val="21"/>
                <w:lang w:val="en-US" w:eastAsia="zh-CN"/>
              </w:rPr>
              <w:t>5</w:t>
            </w:r>
          </w:p>
        </w:tc>
        <w:tc>
          <w:tcPr>
            <w:tcW w:w="750" w:type="dxa"/>
            <w:vAlign w:val="center"/>
          </w:tcPr>
          <w:p w14:paraId="5E1794C0">
            <w:pPr>
              <w:jc w:val="center"/>
              <w:rPr>
                <w:rFonts w:hint="default" w:ascii="黑体" w:hAnsi="黑体" w:eastAsia="黑体" w:cs="黑体"/>
                <w:sz w:val="21"/>
                <w:szCs w:val="21"/>
                <w:lang w:val="en-US" w:eastAsia="zh-CN"/>
              </w:rPr>
            </w:pPr>
            <w:r>
              <w:rPr>
                <w:rFonts w:hint="eastAsia" w:ascii="黑体" w:hAnsi="黑体" w:eastAsia="黑体" w:cs="黑体"/>
                <w:sz w:val="21"/>
                <w:szCs w:val="21"/>
                <w:lang w:val="en-US" w:eastAsia="zh-CN"/>
              </w:rPr>
              <w:t>20</w:t>
            </w:r>
          </w:p>
        </w:tc>
        <w:tc>
          <w:tcPr>
            <w:tcW w:w="725" w:type="dxa"/>
            <w:vAlign w:val="center"/>
          </w:tcPr>
          <w:p w14:paraId="6660CDC3">
            <w:pPr>
              <w:jc w:val="center"/>
              <w:rPr>
                <w:rFonts w:hint="default" w:ascii="黑体" w:hAnsi="黑体" w:eastAsia="黑体" w:cs="黑体"/>
                <w:sz w:val="21"/>
                <w:szCs w:val="21"/>
                <w:lang w:val="en-US" w:eastAsia="zh-CN"/>
              </w:rPr>
            </w:pPr>
            <w:r>
              <w:rPr>
                <w:rFonts w:hint="eastAsia" w:ascii="黑体" w:hAnsi="黑体" w:eastAsia="黑体" w:cs="黑体"/>
                <w:sz w:val="21"/>
                <w:szCs w:val="21"/>
                <w:lang w:val="en-US" w:eastAsia="zh-CN"/>
              </w:rPr>
              <w:t>15</w:t>
            </w:r>
          </w:p>
        </w:tc>
        <w:tc>
          <w:tcPr>
            <w:tcW w:w="750" w:type="dxa"/>
            <w:vAlign w:val="center"/>
          </w:tcPr>
          <w:p w14:paraId="5CD6C19E">
            <w:pPr>
              <w:jc w:val="center"/>
              <w:rPr>
                <w:rFonts w:hint="default" w:ascii="黑体" w:hAnsi="黑体" w:eastAsia="黑体" w:cs="黑体"/>
                <w:sz w:val="21"/>
                <w:szCs w:val="21"/>
                <w:lang w:val="en-US" w:eastAsia="zh-CN"/>
              </w:rPr>
            </w:pPr>
            <w:r>
              <w:rPr>
                <w:rFonts w:hint="eastAsia" w:ascii="黑体" w:hAnsi="黑体" w:eastAsia="黑体" w:cs="黑体"/>
                <w:sz w:val="21"/>
                <w:szCs w:val="21"/>
                <w:lang w:val="en-US" w:eastAsia="zh-CN"/>
              </w:rPr>
              <w:t>10</w:t>
            </w:r>
          </w:p>
        </w:tc>
        <w:tc>
          <w:tcPr>
            <w:tcW w:w="825" w:type="dxa"/>
            <w:vAlign w:val="center"/>
          </w:tcPr>
          <w:p w14:paraId="5BAE3F43">
            <w:pPr>
              <w:jc w:val="center"/>
              <w:rPr>
                <w:rFonts w:hint="default" w:ascii="黑体" w:hAnsi="黑体" w:eastAsia="黑体" w:cs="黑体"/>
                <w:sz w:val="21"/>
                <w:szCs w:val="21"/>
                <w:lang w:val="en-US" w:eastAsia="zh-CN"/>
              </w:rPr>
            </w:pPr>
            <w:r>
              <w:rPr>
                <w:rFonts w:hint="eastAsia" w:ascii="黑体" w:hAnsi="黑体" w:eastAsia="黑体" w:cs="黑体"/>
                <w:sz w:val="21"/>
                <w:szCs w:val="21"/>
                <w:lang w:val="en-US" w:eastAsia="zh-CN"/>
              </w:rPr>
              <w:t>20</w:t>
            </w:r>
          </w:p>
        </w:tc>
        <w:tc>
          <w:tcPr>
            <w:tcW w:w="702" w:type="dxa"/>
            <w:vAlign w:val="center"/>
          </w:tcPr>
          <w:p w14:paraId="774B4BA1">
            <w:pPr>
              <w:jc w:val="center"/>
              <w:rPr>
                <w:rFonts w:hint="default" w:ascii="黑体" w:hAnsi="黑体" w:eastAsia="黑体" w:cs="黑体"/>
                <w:sz w:val="21"/>
                <w:szCs w:val="21"/>
                <w:lang w:val="en-US" w:eastAsia="zh-CN"/>
              </w:rPr>
            </w:pPr>
            <w:r>
              <w:rPr>
                <w:rFonts w:hint="eastAsia" w:ascii="黑体" w:hAnsi="黑体" w:eastAsia="黑体" w:cs="黑体"/>
                <w:sz w:val="21"/>
                <w:szCs w:val="21"/>
                <w:lang w:val="en-US" w:eastAsia="zh-CN"/>
              </w:rPr>
              <w:t>30</w:t>
            </w:r>
          </w:p>
        </w:tc>
        <w:tc>
          <w:tcPr>
            <w:tcW w:w="544" w:type="dxa"/>
            <w:vAlign w:val="center"/>
          </w:tcPr>
          <w:p w14:paraId="2850A021">
            <w:pPr>
              <w:jc w:val="center"/>
              <w:rPr>
                <w:rFonts w:hint="default" w:ascii="黑体" w:hAnsi="黑体" w:eastAsia="黑体" w:cs="黑体"/>
                <w:sz w:val="21"/>
                <w:szCs w:val="21"/>
                <w:lang w:val="en-US" w:eastAsia="zh-CN"/>
              </w:rPr>
            </w:pPr>
            <w:r>
              <w:rPr>
                <w:rFonts w:hint="eastAsia" w:ascii="黑体" w:hAnsi="黑体" w:eastAsia="黑体" w:cs="黑体"/>
                <w:sz w:val="21"/>
                <w:szCs w:val="21"/>
                <w:lang w:val="en-US" w:eastAsia="zh-CN"/>
              </w:rPr>
              <w:t>100</w:t>
            </w:r>
          </w:p>
        </w:tc>
      </w:tr>
      <w:tr w14:paraId="68282A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920" w:type="dxa"/>
            <w:vAlign w:val="center"/>
          </w:tcPr>
          <w:p w14:paraId="50366822">
            <w:pPr>
              <w:spacing w:before="82" w:line="228" w:lineRule="auto"/>
              <w:jc w:val="center"/>
              <w:rPr>
                <w:rFonts w:hint="eastAsia" w:ascii="黑体" w:hAnsi="黑体" w:eastAsia="黑体" w:cs="黑体"/>
                <w:b/>
                <w:bCs/>
                <w:snapToGrid/>
                <w:kern w:val="2"/>
                <w:sz w:val="21"/>
                <w:szCs w:val="21"/>
                <w:lang w:eastAsia="zh-CN"/>
              </w:rPr>
            </w:pPr>
            <w:r>
              <w:rPr>
                <w:rFonts w:hint="eastAsia" w:ascii="黑体" w:hAnsi="黑体" w:eastAsia="黑体" w:cs="黑体"/>
                <w:b/>
                <w:bCs/>
                <w:snapToGrid/>
                <w:kern w:val="2"/>
                <w:sz w:val="21"/>
                <w:szCs w:val="21"/>
                <w:lang w:eastAsia="zh-CN"/>
              </w:rPr>
              <w:t>得分</w:t>
            </w:r>
          </w:p>
        </w:tc>
        <w:tc>
          <w:tcPr>
            <w:tcW w:w="763" w:type="dxa"/>
            <w:vAlign w:val="center"/>
          </w:tcPr>
          <w:p w14:paraId="024D02B3">
            <w:pPr>
              <w:jc w:val="center"/>
              <w:rPr>
                <w:rFonts w:hint="eastAsia" w:ascii="黑体" w:hAnsi="黑体" w:eastAsia="黑体" w:cs="黑体"/>
                <w:sz w:val="21"/>
                <w:szCs w:val="21"/>
              </w:rPr>
            </w:pPr>
          </w:p>
        </w:tc>
        <w:tc>
          <w:tcPr>
            <w:tcW w:w="750" w:type="dxa"/>
            <w:vAlign w:val="center"/>
          </w:tcPr>
          <w:p w14:paraId="7276155B">
            <w:pPr>
              <w:jc w:val="center"/>
              <w:rPr>
                <w:rFonts w:hint="eastAsia" w:ascii="黑体" w:hAnsi="黑体" w:eastAsia="黑体" w:cs="黑体"/>
                <w:sz w:val="21"/>
                <w:szCs w:val="21"/>
              </w:rPr>
            </w:pPr>
          </w:p>
        </w:tc>
        <w:tc>
          <w:tcPr>
            <w:tcW w:w="725" w:type="dxa"/>
            <w:vAlign w:val="center"/>
          </w:tcPr>
          <w:p w14:paraId="1492FABA">
            <w:pPr>
              <w:jc w:val="center"/>
              <w:rPr>
                <w:rFonts w:hint="eastAsia" w:ascii="黑体" w:hAnsi="黑体" w:eastAsia="黑体" w:cs="黑体"/>
                <w:sz w:val="21"/>
                <w:szCs w:val="21"/>
              </w:rPr>
            </w:pPr>
          </w:p>
        </w:tc>
        <w:tc>
          <w:tcPr>
            <w:tcW w:w="750" w:type="dxa"/>
            <w:vAlign w:val="center"/>
          </w:tcPr>
          <w:p w14:paraId="0B9F91BD">
            <w:pPr>
              <w:jc w:val="center"/>
              <w:rPr>
                <w:rFonts w:hint="eastAsia" w:ascii="黑体" w:hAnsi="黑体" w:eastAsia="黑体" w:cs="黑体"/>
                <w:sz w:val="21"/>
                <w:szCs w:val="21"/>
              </w:rPr>
            </w:pPr>
          </w:p>
        </w:tc>
        <w:tc>
          <w:tcPr>
            <w:tcW w:w="825" w:type="dxa"/>
            <w:vAlign w:val="center"/>
          </w:tcPr>
          <w:p w14:paraId="58F77F28">
            <w:pPr>
              <w:jc w:val="center"/>
              <w:rPr>
                <w:rFonts w:hint="eastAsia" w:ascii="黑体" w:hAnsi="黑体" w:eastAsia="黑体" w:cs="黑体"/>
                <w:sz w:val="21"/>
                <w:szCs w:val="21"/>
              </w:rPr>
            </w:pPr>
          </w:p>
        </w:tc>
        <w:tc>
          <w:tcPr>
            <w:tcW w:w="702" w:type="dxa"/>
            <w:vAlign w:val="center"/>
          </w:tcPr>
          <w:p w14:paraId="36B0DD7E">
            <w:pPr>
              <w:jc w:val="center"/>
              <w:rPr>
                <w:rFonts w:hint="eastAsia" w:ascii="黑体" w:hAnsi="黑体" w:eastAsia="黑体" w:cs="黑体"/>
                <w:sz w:val="21"/>
                <w:szCs w:val="21"/>
              </w:rPr>
            </w:pPr>
          </w:p>
        </w:tc>
        <w:tc>
          <w:tcPr>
            <w:tcW w:w="544" w:type="dxa"/>
            <w:vAlign w:val="center"/>
          </w:tcPr>
          <w:p w14:paraId="29C783D5">
            <w:pPr>
              <w:jc w:val="center"/>
              <w:rPr>
                <w:rFonts w:hint="eastAsia" w:ascii="黑体" w:hAnsi="黑体" w:eastAsia="黑体" w:cs="黑体"/>
                <w:sz w:val="21"/>
                <w:szCs w:val="21"/>
              </w:rPr>
            </w:pPr>
          </w:p>
        </w:tc>
      </w:tr>
    </w:tbl>
    <w:p w14:paraId="4C762AB4">
      <w:pPr>
        <w:tabs>
          <w:tab w:val="left" w:pos="7157"/>
        </w:tabs>
        <w:spacing w:line="387" w:lineRule="auto"/>
        <w:rPr>
          <w:rFonts w:hint="default" w:ascii="宋体" w:hAnsi="宋体" w:eastAsia="宋体" w:cs="宋体"/>
          <w:b/>
          <w:bCs/>
          <w:w w:val="95"/>
          <w:sz w:val="24"/>
          <w:szCs w:val="24"/>
          <w:lang w:val="en-US" w:eastAsia="zh-CN"/>
        </w:rPr>
      </w:pPr>
      <w:r>
        <w:rPr>
          <w:rFonts w:hint="eastAsia" w:ascii="宋体" w:hAnsi="宋体" w:cs="宋体"/>
          <w:b/>
          <w:bCs/>
          <w:w w:val="95"/>
          <w:sz w:val="24"/>
          <w:szCs w:val="24"/>
          <w:lang w:val="en-US" w:eastAsia="zh-CN"/>
        </w:rPr>
        <w:t xml:space="preserve"> </w:t>
      </w:r>
    </w:p>
    <w:p w14:paraId="7053335F">
      <w:pPr>
        <w:jc w:val="left"/>
        <w:rPr>
          <w:rFonts w:hint="eastAsia" w:ascii="宋体" w:hAnsi="宋体" w:eastAsia="宋体" w:cs="宋体"/>
          <w:b/>
          <w:sz w:val="24"/>
          <w:szCs w:val="24"/>
        </w:rPr>
      </w:pPr>
    </w:p>
    <w:p w14:paraId="4015D8D3">
      <w:pPr>
        <w:jc w:val="left"/>
        <w:rPr>
          <w:rFonts w:hint="eastAsia" w:ascii="宋体" w:hAnsi="宋体" w:eastAsia="宋体" w:cs="宋体"/>
          <w:b/>
          <w:sz w:val="24"/>
          <w:szCs w:val="24"/>
        </w:rPr>
      </w:pPr>
    </w:p>
    <w:p w14:paraId="5F9F5996">
      <w:pPr>
        <w:numPr>
          <w:ilvl w:val="0"/>
          <w:numId w:val="1"/>
        </w:numPr>
        <w:ind w:firstLine="220" w:firstLineChars="100"/>
        <w:jc w:val="left"/>
        <w:rPr>
          <w:rFonts w:hint="eastAsia" w:ascii="宋体" w:hAnsi="宋体" w:eastAsia="宋体" w:cs="宋体"/>
          <w:b/>
          <w:snapToGrid/>
          <w:kern w:val="2"/>
          <w:sz w:val="24"/>
          <w:szCs w:val="24"/>
          <w:lang w:val="en-US" w:eastAsia="zh-CN" w:bidi="ar-SA"/>
        </w:rPr>
      </w:pPr>
      <w:r>
        <w:rPr>
          <w:rFonts w:hint="eastAsia" w:ascii="宋体" w:hAnsi="宋体" w:eastAsia="宋体" w:cs="宋体"/>
          <w:b/>
          <w:snapToGrid/>
          <w:kern w:val="2"/>
          <w:sz w:val="24"/>
          <w:szCs w:val="24"/>
          <w:lang w:val="en-US" w:eastAsia="zh-CN" w:bidi="ar-SA"/>
        </w:rPr>
        <w:t>是非对错题（对的选A，错的选B。本大题共</w:t>
      </w:r>
      <w:r>
        <w:rPr>
          <w:rFonts w:hint="eastAsia" w:cs="宋体"/>
          <w:b/>
          <w:snapToGrid/>
          <w:kern w:val="2"/>
          <w:sz w:val="24"/>
          <w:szCs w:val="24"/>
          <w:lang w:val="en-US" w:eastAsia="zh-CN" w:bidi="ar-SA"/>
        </w:rPr>
        <w:t>5</w:t>
      </w:r>
      <w:r>
        <w:rPr>
          <w:rFonts w:hint="eastAsia" w:ascii="宋体" w:hAnsi="宋体" w:eastAsia="宋体" w:cs="宋体"/>
          <w:b/>
          <w:snapToGrid/>
          <w:kern w:val="2"/>
          <w:sz w:val="24"/>
          <w:szCs w:val="24"/>
          <w:lang w:val="en-US" w:eastAsia="zh-CN" w:bidi="ar-SA"/>
        </w:rPr>
        <w:t>小题，每小题</w:t>
      </w:r>
      <w:r>
        <w:rPr>
          <w:rFonts w:hint="eastAsia" w:cs="宋体"/>
          <w:b/>
          <w:snapToGrid/>
          <w:kern w:val="2"/>
          <w:sz w:val="24"/>
          <w:szCs w:val="24"/>
          <w:lang w:val="en-US" w:eastAsia="zh-CN" w:bidi="ar-SA"/>
        </w:rPr>
        <w:t>1</w:t>
      </w:r>
      <w:r>
        <w:rPr>
          <w:rFonts w:hint="eastAsia" w:ascii="宋体" w:hAnsi="宋体" w:eastAsia="宋体" w:cs="宋体"/>
          <w:b/>
          <w:snapToGrid/>
          <w:kern w:val="2"/>
          <w:sz w:val="24"/>
          <w:szCs w:val="24"/>
          <w:lang w:val="en-US" w:eastAsia="zh-CN" w:bidi="ar-SA"/>
        </w:rPr>
        <w:t>分，共</w:t>
      </w:r>
      <w:r>
        <w:rPr>
          <w:rFonts w:hint="eastAsia" w:cs="宋体"/>
          <w:b/>
          <w:snapToGrid/>
          <w:kern w:val="2"/>
          <w:sz w:val="24"/>
          <w:szCs w:val="24"/>
          <w:lang w:val="en-US" w:eastAsia="zh-CN" w:bidi="ar-SA"/>
        </w:rPr>
        <w:t>5</w:t>
      </w:r>
      <w:r>
        <w:rPr>
          <w:rFonts w:hint="eastAsia" w:ascii="宋体" w:hAnsi="宋体" w:eastAsia="宋体" w:cs="宋体"/>
          <w:b/>
          <w:snapToGrid/>
          <w:kern w:val="2"/>
          <w:sz w:val="24"/>
          <w:szCs w:val="24"/>
          <w:lang w:val="en-US" w:eastAsia="zh-CN" w:bidi="ar-SA"/>
        </w:rPr>
        <w:t>分）</w:t>
      </w:r>
    </w:p>
    <w:p w14:paraId="410201E6">
      <w:pPr>
        <w:numPr>
          <w:ilvl w:val="0"/>
          <w:numId w:val="0"/>
        </w:numPr>
        <w:jc w:val="left"/>
        <w:rPr>
          <w:rFonts w:hint="default" w:ascii="宋体" w:hAnsi="宋体" w:eastAsia="宋体" w:cs="宋体"/>
          <w:b/>
          <w:snapToGrid/>
          <w:kern w:val="2"/>
          <w:sz w:val="24"/>
          <w:szCs w:val="24"/>
          <w:vertAlign w:val="baseline"/>
          <w:lang w:val="en-US" w:eastAsia="zh-CN" w:bidi="ar-SA"/>
        </w:rPr>
      </w:pPr>
      <w:r>
        <w:rPr>
          <w:rFonts w:hint="eastAsia" w:ascii="宋体" w:hAnsi="宋体" w:eastAsia="宋体" w:cs="宋体"/>
          <w:b/>
          <w:snapToGrid/>
          <w:kern w:val="2"/>
          <w:sz w:val="24"/>
          <w:szCs w:val="24"/>
          <w:lang w:val="en-US" w:eastAsia="zh-CN" w:bidi="ar-SA"/>
        </w:rPr>
        <w:t xml:space="preserve"> </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00"/>
        <w:gridCol w:w="1401"/>
        <w:gridCol w:w="1401"/>
        <w:gridCol w:w="1401"/>
        <w:gridCol w:w="1401"/>
      </w:tblGrid>
      <w:tr w14:paraId="5FF629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00" w:type="dxa"/>
          </w:tcPr>
          <w:p w14:paraId="7E750906">
            <w:pPr>
              <w:numPr>
                <w:ilvl w:val="0"/>
                <w:numId w:val="0"/>
              </w:numPr>
              <w:jc w:val="left"/>
              <w:rPr>
                <w:rFonts w:hint="default" w:ascii="宋体" w:hAnsi="宋体" w:eastAsia="宋体" w:cs="宋体"/>
                <w:b/>
                <w:snapToGrid/>
                <w:kern w:val="2"/>
                <w:sz w:val="24"/>
                <w:szCs w:val="24"/>
                <w:vertAlign w:val="baseline"/>
                <w:lang w:val="en-US" w:eastAsia="zh-CN" w:bidi="ar-SA"/>
              </w:rPr>
            </w:pPr>
            <w:r>
              <w:rPr>
                <w:rFonts w:hint="eastAsia" w:ascii="宋体" w:hAnsi="宋体" w:eastAsia="宋体" w:cs="宋体"/>
                <w:b/>
                <w:snapToGrid/>
                <w:kern w:val="2"/>
                <w:sz w:val="24"/>
                <w:szCs w:val="24"/>
                <w:vertAlign w:val="baseline"/>
                <w:lang w:val="en-US" w:eastAsia="zh-CN" w:bidi="ar-SA"/>
              </w:rPr>
              <w:t>1</w:t>
            </w:r>
          </w:p>
        </w:tc>
        <w:tc>
          <w:tcPr>
            <w:tcW w:w="1401" w:type="dxa"/>
          </w:tcPr>
          <w:p w14:paraId="32A7883E">
            <w:pPr>
              <w:numPr>
                <w:ilvl w:val="0"/>
                <w:numId w:val="0"/>
              </w:numPr>
              <w:jc w:val="left"/>
              <w:rPr>
                <w:rFonts w:hint="default" w:ascii="宋体" w:hAnsi="宋体" w:eastAsia="宋体" w:cs="宋体"/>
                <w:b/>
                <w:snapToGrid/>
                <w:kern w:val="2"/>
                <w:sz w:val="24"/>
                <w:szCs w:val="24"/>
                <w:vertAlign w:val="baseline"/>
                <w:lang w:val="en-US" w:eastAsia="zh-CN" w:bidi="ar-SA"/>
              </w:rPr>
            </w:pPr>
            <w:r>
              <w:rPr>
                <w:rFonts w:hint="eastAsia" w:ascii="宋体" w:hAnsi="宋体" w:eastAsia="宋体" w:cs="宋体"/>
                <w:b/>
                <w:snapToGrid/>
                <w:kern w:val="2"/>
                <w:sz w:val="24"/>
                <w:szCs w:val="24"/>
                <w:vertAlign w:val="baseline"/>
                <w:lang w:val="en-US" w:eastAsia="zh-CN" w:bidi="ar-SA"/>
              </w:rPr>
              <w:t>2</w:t>
            </w:r>
          </w:p>
        </w:tc>
        <w:tc>
          <w:tcPr>
            <w:tcW w:w="1401" w:type="dxa"/>
          </w:tcPr>
          <w:p w14:paraId="5E7FAD52">
            <w:pPr>
              <w:numPr>
                <w:ilvl w:val="0"/>
                <w:numId w:val="0"/>
              </w:numPr>
              <w:jc w:val="left"/>
              <w:rPr>
                <w:rFonts w:hint="default" w:ascii="宋体" w:hAnsi="宋体" w:eastAsia="宋体" w:cs="宋体"/>
                <w:b/>
                <w:snapToGrid/>
                <w:kern w:val="2"/>
                <w:sz w:val="24"/>
                <w:szCs w:val="24"/>
                <w:vertAlign w:val="baseline"/>
                <w:lang w:val="en-US" w:eastAsia="zh-CN" w:bidi="ar-SA"/>
              </w:rPr>
            </w:pPr>
            <w:r>
              <w:rPr>
                <w:rFonts w:hint="eastAsia" w:ascii="宋体" w:hAnsi="宋体" w:eastAsia="宋体" w:cs="宋体"/>
                <w:b/>
                <w:snapToGrid/>
                <w:kern w:val="2"/>
                <w:sz w:val="24"/>
                <w:szCs w:val="24"/>
                <w:vertAlign w:val="baseline"/>
                <w:lang w:val="en-US" w:eastAsia="zh-CN" w:bidi="ar-SA"/>
              </w:rPr>
              <w:t>3</w:t>
            </w:r>
          </w:p>
        </w:tc>
        <w:tc>
          <w:tcPr>
            <w:tcW w:w="1401" w:type="dxa"/>
          </w:tcPr>
          <w:p w14:paraId="78FC2EC4">
            <w:pPr>
              <w:numPr>
                <w:ilvl w:val="0"/>
                <w:numId w:val="0"/>
              </w:numPr>
              <w:jc w:val="left"/>
              <w:rPr>
                <w:rFonts w:hint="default" w:ascii="宋体" w:hAnsi="宋体" w:eastAsia="宋体" w:cs="宋体"/>
                <w:b/>
                <w:snapToGrid/>
                <w:kern w:val="2"/>
                <w:sz w:val="24"/>
                <w:szCs w:val="24"/>
                <w:vertAlign w:val="baseline"/>
                <w:lang w:val="en-US" w:eastAsia="zh-CN" w:bidi="ar-SA"/>
              </w:rPr>
            </w:pPr>
            <w:r>
              <w:rPr>
                <w:rFonts w:hint="eastAsia" w:ascii="宋体" w:hAnsi="宋体" w:eastAsia="宋体" w:cs="宋体"/>
                <w:b/>
                <w:snapToGrid/>
                <w:kern w:val="2"/>
                <w:sz w:val="24"/>
                <w:szCs w:val="24"/>
                <w:vertAlign w:val="baseline"/>
                <w:lang w:val="en-US" w:eastAsia="zh-CN" w:bidi="ar-SA"/>
              </w:rPr>
              <w:t>4</w:t>
            </w:r>
          </w:p>
        </w:tc>
        <w:tc>
          <w:tcPr>
            <w:tcW w:w="1401" w:type="dxa"/>
          </w:tcPr>
          <w:p w14:paraId="749FA24B">
            <w:pPr>
              <w:numPr>
                <w:ilvl w:val="0"/>
                <w:numId w:val="0"/>
              </w:numPr>
              <w:jc w:val="left"/>
              <w:rPr>
                <w:rFonts w:hint="default" w:ascii="宋体" w:hAnsi="宋体" w:eastAsia="宋体" w:cs="宋体"/>
                <w:b/>
                <w:snapToGrid/>
                <w:kern w:val="2"/>
                <w:sz w:val="24"/>
                <w:szCs w:val="24"/>
                <w:vertAlign w:val="baseline"/>
                <w:lang w:val="en-US" w:eastAsia="zh-CN" w:bidi="ar-SA"/>
              </w:rPr>
            </w:pPr>
            <w:r>
              <w:rPr>
                <w:rFonts w:hint="eastAsia" w:ascii="宋体" w:hAnsi="宋体" w:eastAsia="宋体" w:cs="宋体"/>
                <w:b/>
                <w:snapToGrid/>
                <w:kern w:val="2"/>
                <w:sz w:val="24"/>
                <w:szCs w:val="24"/>
                <w:vertAlign w:val="baseline"/>
                <w:lang w:val="en-US" w:eastAsia="zh-CN" w:bidi="ar-SA"/>
              </w:rPr>
              <w:t>5</w:t>
            </w:r>
          </w:p>
        </w:tc>
      </w:tr>
      <w:tr w14:paraId="58D0A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00" w:type="dxa"/>
          </w:tcPr>
          <w:p w14:paraId="37AC7DF0">
            <w:pPr>
              <w:numPr>
                <w:ilvl w:val="0"/>
                <w:numId w:val="0"/>
              </w:numPr>
              <w:jc w:val="left"/>
              <w:rPr>
                <w:rFonts w:hint="default" w:ascii="宋体" w:hAnsi="宋体" w:eastAsia="宋体" w:cs="宋体"/>
                <w:b/>
                <w:snapToGrid/>
                <w:kern w:val="2"/>
                <w:sz w:val="24"/>
                <w:szCs w:val="24"/>
                <w:vertAlign w:val="baseline"/>
                <w:lang w:val="en-US" w:eastAsia="zh-CN" w:bidi="ar-SA"/>
              </w:rPr>
            </w:pPr>
            <w:r>
              <w:rPr>
                <w:rFonts w:hint="eastAsia" w:ascii="宋体" w:hAnsi="宋体" w:eastAsia="宋体" w:cs="宋体"/>
                <w:b/>
                <w:snapToGrid/>
                <w:kern w:val="2"/>
                <w:sz w:val="24"/>
                <w:szCs w:val="24"/>
                <w:vertAlign w:val="baseline"/>
                <w:lang w:val="en-US" w:eastAsia="zh-CN" w:bidi="ar-SA"/>
              </w:rPr>
              <w:t>B</w:t>
            </w:r>
          </w:p>
        </w:tc>
        <w:tc>
          <w:tcPr>
            <w:tcW w:w="1401" w:type="dxa"/>
          </w:tcPr>
          <w:p w14:paraId="5B1FE945">
            <w:pPr>
              <w:numPr>
                <w:ilvl w:val="0"/>
                <w:numId w:val="0"/>
              </w:numPr>
              <w:jc w:val="left"/>
              <w:rPr>
                <w:rFonts w:hint="default" w:ascii="宋体" w:hAnsi="宋体" w:eastAsia="宋体" w:cs="宋体"/>
                <w:b/>
                <w:snapToGrid/>
                <w:kern w:val="2"/>
                <w:sz w:val="24"/>
                <w:szCs w:val="24"/>
                <w:vertAlign w:val="baseline"/>
                <w:lang w:val="en-US" w:eastAsia="zh-CN" w:bidi="ar-SA"/>
              </w:rPr>
            </w:pPr>
            <w:r>
              <w:rPr>
                <w:rFonts w:hint="eastAsia" w:ascii="宋体" w:hAnsi="宋体" w:eastAsia="宋体" w:cs="宋体"/>
                <w:b/>
                <w:snapToGrid/>
                <w:kern w:val="2"/>
                <w:sz w:val="24"/>
                <w:szCs w:val="24"/>
                <w:vertAlign w:val="baseline"/>
                <w:lang w:val="en-US" w:eastAsia="zh-CN" w:bidi="ar-SA"/>
              </w:rPr>
              <w:t>B</w:t>
            </w:r>
          </w:p>
        </w:tc>
        <w:tc>
          <w:tcPr>
            <w:tcW w:w="1401" w:type="dxa"/>
          </w:tcPr>
          <w:p w14:paraId="47CF7C8B">
            <w:pPr>
              <w:numPr>
                <w:ilvl w:val="0"/>
                <w:numId w:val="0"/>
              </w:numPr>
              <w:jc w:val="left"/>
              <w:rPr>
                <w:rFonts w:hint="default" w:ascii="宋体" w:hAnsi="宋体" w:eastAsia="宋体" w:cs="宋体"/>
                <w:b/>
                <w:snapToGrid/>
                <w:kern w:val="2"/>
                <w:sz w:val="24"/>
                <w:szCs w:val="24"/>
                <w:vertAlign w:val="baseline"/>
                <w:lang w:val="en-US" w:eastAsia="zh-CN" w:bidi="ar-SA"/>
              </w:rPr>
            </w:pPr>
            <w:r>
              <w:rPr>
                <w:rFonts w:hint="eastAsia" w:ascii="宋体" w:hAnsi="宋体" w:eastAsia="宋体" w:cs="宋体"/>
                <w:b/>
                <w:snapToGrid/>
                <w:kern w:val="2"/>
                <w:sz w:val="24"/>
                <w:szCs w:val="24"/>
                <w:vertAlign w:val="baseline"/>
                <w:lang w:val="en-US" w:eastAsia="zh-CN" w:bidi="ar-SA"/>
              </w:rPr>
              <w:t>A</w:t>
            </w:r>
          </w:p>
        </w:tc>
        <w:tc>
          <w:tcPr>
            <w:tcW w:w="1401" w:type="dxa"/>
          </w:tcPr>
          <w:p w14:paraId="524B1A3B">
            <w:pPr>
              <w:numPr>
                <w:ilvl w:val="0"/>
                <w:numId w:val="0"/>
              </w:numPr>
              <w:jc w:val="left"/>
              <w:rPr>
                <w:rFonts w:hint="default" w:ascii="宋体" w:hAnsi="宋体" w:eastAsia="宋体" w:cs="宋体"/>
                <w:b/>
                <w:snapToGrid/>
                <w:kern w:val="2"/>
                <w:sz w:val="24"/>
                <w:szCs w:val="24"/>
                <w:vertAlign w:val="baseline"/>
                <w:lang w:val="en-US" w:eastAsia="zh-CN" w:bidi="ar-SA"/>
              </w:rPr>
            </w:pPr>
            <w:r>
              <w:rPr>
                <w:rFonts w:hint="eastAsia" w:ascii="宋体" w:hAnsi="宋体" w:eastAsia="宋体" w:cs="宋体"/>
                <w:b/>
                <w:snapToGrid/>
                <w:kern w:val="2"/>
                <w:sz w:val="24"/>
                <w:szCs w:val="24"/>
                <w:vertAlign w:val="baseline"/>
                <w:lang w:val="en-US" w:eastAsia="zh-CN" w:bidi="ar-SA"/>
              </w:rPr>
              <w:t>B</w:t>
            </w:r>
          </w:p>
        </w:tc>
        <w:tc>
          <w:tcPr>
            <w:tcW w:w="1401" w:type="dxa"/>
          </w:tcPr>
          <w:p w14:paraId="210BAA5F">
            <w:pPr>
              <w:numPr>
                <w:ilvl w:val="0"/>
                <w:numId w:val="0"/>
              </w:numPr>
              <w:jc w:val="left"/>
              <w:rPr>
                <w:rFonts w:hint="default" w:ascii="宋体" w:hAnsi="宋体" w:eastAsia="宋体" w:cs="宋体"/>
                <w:b/>
                <w:snapToGrid/>
                <w:kern w:val="2"/>
                <w:sz w:val="24"/>
                <w:szCs w:val="24"/>
                <w:vertAlign w:val="baseline"/>
                <w:lang w:val="en-US" w:eastAsia="zh-CN" w:bidi="ar-SA"/>
              </w:rPr>
            </w:pPr>
            <w:r>
              <w:rPr>
                <w:rFonts w:hint="eastAsia" w:ascii="宋体" w:hAnsi="宋体" w:eastAsia="宋体" w:cs="宋体"/>
                <w:b/>
                <w:snapToGrid/>
                <w:kern w:val="2"/>
                <w:sz w:val="24"/>
                <w:szCs w:val="24"/>
                <w:vertAlign w:val="baseline"/>
                <w:lang w:val="en-US" w:eastAsia="zh-CN" w:bidi="ar-SA"/>
              </w:rPr>
              <w:t>B</w:t>
            </w:r>
          </w:p>
        </w:tc>
      </w:tr>
    </w:tbl>
    <w:p w14:paraId="78FDB195">
      <w:pPr>
        <w:numPr>
          <w:ilvl w:val="0"/>
          <w:numId w:val="0"/>
        </w:numPr>
        <w:jc w:val="left"/>
        <w:rPr>
          <w:rFonts w:hint="default" w:ascii="宋体" w:hAnsi="宋体" w:eastAsia="宋体" w:cs="宋体"/>
          <w:b/>
          <w:snapToGrid/>
          <w:kern w:val="2"/>
          <w:sz w:val="24"/>
          <w:szCs w:val="24"/>
          <w:lang w:val="en-US" w:eastAsia="zh-CN" w:bidi="ar-SA"/>
        </w:rPr>
      </w:pPr>
    </w:p>
    <w:p w14:paraId="4BF84202">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jc w:val="both"/>
        <w:textAlignment w:val="baseline"/>
        <w:rPr>
          <w:rFonts w:hint="eastAsia" w:ascii="宋体" w:hAnsi="宋体" w:eastAsia="宋体" w:cs="宋体"/>
          <w:b/>
          <w:snapToGrid/>
          <w:color w:val="auto"/>
          <w:kern w:val="2"/>
          <w:sz w:val="24"/>
          <w:szCs w:val="24"/>
          <w:highlight w:val="none"/>
          <w:lang w:val="en-US" w:eastAsia="zh-CN" w:bidi="ar-SA"/>
        </w:rPr>
      </w:pPr>
      <w:r>
        <w:rPr>
          <w:rFonts w:hint="eastAsia" w:ascii="宋体" w:hAnsi="宋体" w:eastAsia="宋体" w:cs="宋体"/>
          <w:b/>
          <w:snapToGrid/>
          <w:color w:val="auto"/>
          <w:kern w:val="2"/>
          <w:sz w:val="24"/>
          <w:szCs w:val="24"/>
          <w:highlight w:val="none"/>
          <w:lang w:val="en-US" w:eastAsia="zh-CN" w:bidi="ar-SA"/>
        </w:rPr>
        <w:t>二、选择题（本大</w:t>
      </w:r>
      <w:r>
        <w:rPr>
          <w:rFonts w:hint="eastAsia" w:cs="宋体"/>
          <w:b/>
          <w:snapToGrid/>
          <w:color w:val="auto"/>
          <w:kern w:val="2"/>
          <w:sz w:val="24"/>
          <w:szCs w:val="24"/>
          <w:highlight w:val="none"/>
          <w:lang w:val="en-US" w:eastAsia="zh-CN" w:bidi="ar-SA"/>
        </w:rPr>
        <w:t>题</w:t>
      </w:r>
      <w:r>
        <w:rPr>
          <w:rFonts w:hint="eastAsia" w:ascii="宋体" w:hAnsi="宋体" w:eastAsia="宋体" w:cs="宋体"/>
          <w:b/>
          <w:snapToGrid/>
          <w:color w:val="auto"/>
          <w:kern w:val="2"/>
          <w:sz w:val="24"/>
          <w:szCs w:val="24"/>
          <w:highlight w:val="none"/>
          <w:lang w:val="en-US" w:eastAsia="zh-CN" w:bidi="ar-SA"/>
        </w:rPr>
        <w:t>共</w:t>
      </w:r>
      <w:r>
        <w:rPr>
          <w:rFonts w:hint="eastAsia" w:cs="宋体"/>
          <w:b/>
          <w:snapToGrid/>
          <w:color w:val="auto"/>
          <w:kern w:val="2"/>
          <w:sz w:val="24"/>
          <w:szCs w:val="24"/>
          <w:highlight w:val="none"/>
          <w:lang w:val="en-US" w:eastAsia="zh-CN" w:bidi="ar-SA"/>
        </w:rPr>
        <w:t>10小</w:t>
      </w:r>
      <w:r>
        <w:rPr>
          <w:rFonts w:hint="eastAsia" w:ascii="宋体" w:hAnsi="宋体" w:eastAsia="宋体" w:cs="宋体"/>
          <w:b/>
          <w:snapToGrid/>
          <w:color w:val="auto"/>
          <w:kern w:val="2"/>
          <w:sz w:val="24"/>
          <w:szCs w:val="24"/>
          <w:highlight w:val="none"/>
          <w:lang w:val="en-US" w:eastAsia="zh-CN" w:bidi="ar-SA"/>
        </w:rPr>
        <w:t>题，每小题</w:t>
      </w:r>
      <w:r>
        <w:rPr>
          <w:rFonts w:hint="eastAsia" w:cs="宋体"/>
          <w:b/>
          <w:snapToGrid/>
          <w:color w:val="auto"/>
          <w:kern w:val="2"/>
          <w:sz w:val="24"/>
          <w:szCs w:val="24"/>
          <w:highlight w:val="none"/>
          <w:lang w:val="en-US" w:eastAsia="zh-CN" w:bidi="ar-SA"/>
        </w:rPr>
        <w:t>2</w:t>
      </w:r>
      <w:r>
        <w:rPr>
          <w:rFonts w:hint="eastAsia" w:ascii="宋体" w:hAnsi="宋体" w:eastAsia="宋体" w:cs="宋体"/>
          <w:b/>
          <w:snapToGrid/>
          <w:color w:val="auto"/>
          <w:kern w:val="2"/>
          <w:sz w:val="24"/>
          <w:szCs w:val="24"/>
          <w:highlight w:val="none"/>
          <w:lang w:val="en-US" w:eastAsia="zh-CN" w:bidi="ar-SA"/>
        </w:rPr>
        <w:t>分，共2</w:t>
      </w:r>
      <w:r>
        <w:rPr>
          <w:rFonts w:hint="eastAsia" w:cs="宋体"/>
          <w:b/>
          <w:snapToGrid/>
          <w:color w:val="auto"/>
          <w:kern w:val="2"/>
          <w:sz w:val="24"/>
          <w:szCs w:val="24"/>
          <w:highlight w:val="none"/>
          <w:lang w:val="en-US" w:eastAsia="zh-CN" w:bidi="ar-SA"/>
        </w:rPr>
        <w:t>0</w:t>
      </w:r>
      <w:r>
        <w:rPr>
          <w:rFonts w:hint="eastAsia" w:ascii="宋体" w:hAnsi="宋体" w:eastAsia="宋体" w:cs="宋体"/>
          <w:b/>
          <w:snapToGrid/>
          <w:color w:val="auto"/>
          <w:kern w:val="2"/>
          <w:sz w:val="24"/>
          <w:szCs w:val="24"/>
          <w:highlight w:val="none"/>
          <w:lang w:val="en-US" w:eastAsia="zh-CN" w:bidi="ar-SA"/>
        </w:rPr>
        <w:t>分。每小题</w:t>
      </w:r>
    </w:p>
    <w:p w14:paraId="6B9BC213">
      <w:pPr>
        <w:keepNext w:val="0"/>
        <w:keepLines w:val="0"/>
        <w:pageBreakBefore w:val="0"/>
        <w:numPr>
          <w:ilvl w:val="0"/>
          <w:numId w:val="0"/>
        </w:numPr>
        <w:kinsoku/>
        <w:wordWrap/>
        <w:overflowPunct/>
        <w:topLinePunct w:val="0"/>
        <w:autoSpaceDE/>
        <w:autoSpaceDN/>
        <w:bidi w:val="0"/>
        <w:adjustRightInd/>
        <w:snapToGrid/>
        <w:spacing w:line="240" w:lineRule="atLeast"/>
        <w:textAlignment w:val="auto"/>
        <w:rPr>
          <w:rFonts w:hint="default" w:ascii="宋体" w:hAnsi="宋体" w:cs="宋体"/>
          <w:b w:val="0"/>
          <w:bCs/>
          <w:kern w:val="0"/>
          <w:sz w:val="21"/>
          <w:szCs w:val="21"/>
          <w:lang w:val="en-US" w:eastAsia="zh-CN"/>
        </w:rPr>
      </w:pPr>
      <w:r>
        <w:rPr>
          <w:rFonts w:hint="eastAsia" w:ascii="宋体" w:hAnsi="宋体" w:eastAsia="宋体" w:cs="宋体"/>
          <w:b/>
          <w:snapToGrid/>
          <w:color w:val="auto"/>
          <w:kern w:val="2"/>
          <w:sz w:val="24"/>
          <w:szCs w:val="24"/>
          <w:highlight w:val="none"/>
          <w:lang w:val="en-US" w:eastAsia="zh-CN" w:bidi="ar-SA"/>
        </w:rPr>
        <w:t>只有一个正确选项）</w:t>
      </w:r>
      <w:r>
        <w:rPr>
          <w:rFonts w:hint="eastAsia"/>
          <w:b/>
          <w:bCs/>
          <w:color w:val="auto"/>
          <w:spacing w:val="-10"/>
          <w:sz w:val="21"/>
          <w:szCs w:val="21"/>
          <w:highlight w:val="none"/>
          <w:lang w:eastAsia="zh-CN"/>
        </w:rPr>
        <w:tab/>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0"/>
        <w:gridCol w:w="700"/>
        <w:gridCol w:w="700"/>
        <w:gridCol w:w="700"/>
        <w:gridCol w:w="700"/>
        <w:gridCol w:w="700"/>
        <w:gridCol w:w="701"/>
        <w:gridCol w:w="701"/>
        <w:gridCol w:w="701"/>
        <w:gridCol w:w="701"/>
      </w:tblGrid>
      <w:tr w14:paraId="3F29AA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0" w:type="dxa"/>
          </w:tcPr>
          <w:p w14:paraId="5769B9B0">
            <w:pPr>
              <w:keepNext w:val="0"/>
              <w:keepLines w:val="0"/>
              <w:pageBreakBefore w:val="0"/>
              <w:numPr>
                <w:ilvl w:val="0"/>
                <w:numId w:val="2"/>
              </w:numPr>
              <w:kinsoku/>
              <w:wordWrap/>
              <w:overflowPunct/>
              <w:topLinePunct w:val="0"/>
              <w:autoSpaceDE/>
              <w:autoSpaceDN/>
              <w:bidi w:val="0"/>
              <w:adjustRightInd/>
              <w:snapToGrid/>
              <w:spacing w:line="240" w:lineRule="atLeast"/>
              <w:textAlignment w:val="auto"/>
              <w:rPr>
                <w:rFonts w:hint="default" w:ascii="宋体" w:hAnsi="宋体" w:cs="宋体"/>
                <w:b w:val="0"/>
                <w:bCs/>
                <w:kern w:val="0"/>
                <w:sz w:val="21"/>
                <w:szCs w:val="21"/>
                <w:vertAlign w:val="baseline"/>
                <w:lang w:val="en-US" w:eastAsia="zh-CN"/>
              </w:rPr>
            </w:pPr>
          </w:p>
        </w:tc>
        <w:tc>
          <w:tcPr>
            <w:tcW w:w="700" w:type="dxa"/>
          </w:tcPr>
          <w:p w14:paraId="5E10BF76">
            <w:pPr>
              <w:keepNext w:val="0"/>
              <w:keepLines w:val="0"/>
              <w:pageBreakBefore w:val="0"/>
              <w:numPr>
                <w:ilvl w:val="0"/>
                <w:numId w:val="2"/>
              </w:numPr>
              <w:kinsoku/>
              <w:wordWrap/>
              <w:overflowPunct/>
              <w:topLinePunct w:val="0"/>
              <w:autoSpaceDE/>
              <w:autoSpaceDN/>
              <w:bidi w:val="0"/>
              <w:adjustRightInd/>
              <w:snapToGrid/>
              <w:spacing w:line="240" w:lineRule="atLeast"/>
              <w:textAlignment w:val="auto"/>
              <w:rPr>
                <w:rFonts w:hint="default" w:ascii="宋体" w:hAnsi="宋体" w:cs="宋体"/>
                <w:b w:val="0"/>
                <w:bCs/>
                <w:kern w:val="0"/>
                <w:sz w:val="21"/>
                <w:szCs w:val="21"/>
                <w:vertAlign w:val="baseline"/>
                <w:lang w:val="en-US" w:eastAsia="zh-CN"/>
              </w:rPr>
            </w:pPr>
          </w:p>
        </w:tc>
        <w:tc>
          <w:tcPr>
            <w:tcW w:w="700" w:type="dxa"/>
          </w:tcPr>
          <w:p w14:paraId="03970DC9">
            <w:pPr>
              <w:keepNext w:val="0"/>
              <w:keepLines w:val="0"/>
              <w:pageBreakBefore w:val="0"/>
              <w:numPr>
                <w:ilvl w:val="0"/>
                <w:numId w:val="2"/>
              </w:numPr>
              <w:kinsoku/>
              <w:wordWrap/>
              <w:overflowPunct/>
              <w:topLinePunct w:val="0"/>
              <w:autoSpaceDE/>
              <w:autoSpaceDN/>
              <w:bidi w:val="0"/>
              <w:adjustRightInd/>
              <w:snapToGrid/>
              <w:spacing w:line="240" w:lineRule="atLeast"/>
              <w:textAlignment w:val="auto"/>
              <w:rPr>
                <w:rFonts w:hint="default" w:ascii="宋体" w:hAnsi="宋体" w:cs="宋体"/>
                <w:b w:val="0"/>
                <w:bCs/>
                <w:kern w:val="0"/>
                <w:sz w:val="21"/>
                <w:szCs w:val="21"/>
                <w:vertAlign w:val="baseline"/>
                <w:lang w:val="en-US" w:eastAsia="zh-CN"/>
              </w:rPr>
            </w:pPr>
          </w:p>
        </w:tc>
        <w:tc>
          <w:tcPr>
            <w:tcW w:w="700" w:type="dxa"/>
          </w:tcPr>
          <w:p w14:paraId="648DE835">
            <w:pPr>
              <w:keepNext w:val="0"/>
              <w:keepLines w:val="0"/>
              <w:pageBreakBefore w:val="0"/>
              <w:numPr>
                <w:ilvl w:val="0"/>
                <w:numId w:val="2"/>
              </w:numPr>
              <w:kinsoku/>
              <w:wordWrap/>
              <w:overflowPunct/>
              <w:topLinePunct w:val="0"/>
              <w:autoSpaceDE/>
              <w:autoSpaceDN/>
              <w:bidi w:val="0"/>
              <w:adjustRightInd/>
              <w:snapToGrid/>
              <w:spacing w:line="240" w:lineRule="atLeast"/>
              <w:textAlignment w:val="auto"/>
              <w:rPr>
                <w:rFonts w:hint="default" w:ascii="宋体" w:hAnsi="宋体" w:cs="宋体"/>
                <w:b w:val="0"/>
                <w:bCs/>
                <w:kern w:val="0"/>
                <w:sz w:val="21"/>
                <w:szCs w:val="21"/>
                <w:vertAlign w:val="baseline"/>
                <w:lang w:val="en-US" w:eastAsia="zh-CN"/>
              </w:rPr>
            </w:pPr>
          </w:p>
        </w:tc>
        <w:tc>
          <w:tcPr>
            <w:tcW w:w="700" w:type="dxa"/>
          </w:tcPr>
          <w:p w14:paraId="0EDA72F3">
            <w:pPr>
              <w:keepNext w:val="0"/>
              <w:keepLines w:val="0"/>
              <w:pageBreakBefore w:val="0"/>
              <w:numPr>
                <w:ilvl w:val="0"/>
                <w:numId w:val="2"/>
              </w:numPr>
              <w:kinsoku/>
              <w:wordWrap/>
              <w:overflowPunct/>
              <w:topLinePunct w:val="0"/>
              <w:autoSpaceDE/>
              <w:autoSpaceDN/>
              <w:bidi w:val="0"/>
              <w:adjustRightInd/>
              <w:snapToGrid/>
              <w:spacing w:line="240" w:lineRule="atLeast"/>
              <w:textAlignment w:val="auto"/>
              <w:rPr>
                <w:rFonts w:hint="default" w:ascii="宋体" w:hAnsi="宋体" w:cs="宋体"/>
                <w:b w:val="0"/>
                <w:bCs/>
                <w:kern w:val="0"/>
                <w:sz w:val="21"/>
                <w:szCs w:val="21"/>
                <w:vertAlign w:val="baseline"/>
                <w:lang w:val="en-US" w:eastAsia="zh-CN"/>
              </w:rPr>
            </w:pPr>
          </w:p>
        </w:tc>
        <w:tc>
          <w:tcPr>
            <w:tcW w:w="700" w:type="dxa"/>
          </w:tcPr>
          <w:p w14:paraId="07648E49">
            <w:pPr>
              <w:keepNext w:val="0"/>
              <w:keepLines w:val="0"/>
              <w:pageBreakBefore w:val="0"/>
              <w:numPr>
                <w:ilvl w:val="0"/>
                <w:numId w:val="2"/>
              </w:numPr>
              <w:kinsoku/>
              <w:wordWrap/>
              <w:overflowPunct/>
              <w:topLinePunct w:val="0"/>
              <w:autoSpaceDE/>
              <w:autoSpaceDN/>
              <w:bidi w:val="0"/>
              <w:adjustRightInd/>
              <w:snapToGrid/>
              <w:spacing w:line="240" w:lineRule="atLeast"/>
              <w:textAlignment w:val="auto"/>
              <w:rPr>
                <w:rFonts w:hint="default" w:ascii="宋体" w:hAnsi="宋体" w:cs="宋体"/>
                <w:b w:val="0"/>
                <w:bCs/>
                <w:kern w:val="0"/>
                <w:sz w:val="21"/>
                <w:szCs w:val="21"/>
                <w:vertAlign w:val="baseline"/>
                <w:lang w:val="en-US" w:eastAsia="zh-CN"/>
              </w:rPr>
            </w:pPr>
          </w:p>
        </w:tc>
        <w:tc>
          <w:tcPr>
            <w:tcW w:w="701" w:type="dxa"/>
          </w:tcPr>
          <w:p w14:paraId="16C5DAF0">
            <w:pPr>
              <w:keepNext w:val="0"/>
              <w:keepLines w:val="0"/>
              <w:pageBreakBefore w:val="0"/>
              <w:numPr>
                <w:ilvl w:val="0"/>
                <w:numId w:val="2"/>
              </w:numPr>
              <w:kinsoku/>
              <w:wordWrap/>
              <w:overflowPunct/>
              <w:topLinePunct w:val="0"/>
              <w:autoSpaceDE/>
              <w:autoSpaceDN/>
              <w:bidi w:val="0"/>
              <w:adjustRightInd/>
              <w:snapToGrid/>
              <w:spacing w:line="240" w:lineRule="atLeast"/>
              <w:textAlignment w:val="auto"/>
              <w:rPr>
                <w:rFonts w:hint="default" w:ascii="宋体" w:hAnsi="宋体" w:cs="宋体"/>
                <w:b w:val="0"/>
                <w:bCs/>
                <w:kern w:val="0"/>
                <w:sz w:val="21"/>
                <w:szCs w:val="21"/>
                <w:vertAlign w:val="baseline"/>
                <w:lang w:val="en-US" w:eastAsia="zh-CN"/>
              </w:rPr>
            </w:pPr>
          </w:p>
        </w:tc>
        <w:tc>
          <w:tcPr>
            <w:tcW w:w="701" w:type="dxa"/>
          </w:tcPr>
          <w:p w14:paraId="7A1881E5">
            <w:pPr>
              <w:keepNext w:val="0"/>
              <w:keepLines w:val="0"/>
              <w:pageBreakBefore w:val="0"/>
              <w:numPr>
                <w:ilvl w:val="0"/>
                <w:numId w:val="2"/>
              </w:numPr>
              <w:kinsoku/>
              <w:wordWrap/>
              <w:overflowPunct/>
              <w:topLinePunct w:val="0"/>
              <w:autoSpaceDE/>
              <w:autoSpaceDN/>
              <w:bidi w:val="0"/>
              <w:adjustRightInd/>
              <w:snapToGrid/>
              <w:spacing w:line="240" w:lineRule="atLeast"/>
              <w:textAlignment w:val="auto"/>
              <w:rPr>
                <w:rFonts w:hint="default" w:ascii="宋体" w:hAnsi="宋体" w:cs="宋体"/>
                <w:b w:val="0"/>
                <w:bCs/>
                <w:kern w:val="0"/>
                <w:sz w:val="21"/>
                <w:szCs w:val="21"/>
                <w:vertAlign w:val="baseline"/>
                <w:lang w:val="en-US" w:eastAsia="zh-CN"/>
              </w:rPr>
            </w:pPr>
          </w:p>
        </w:tc>
        <w:tc>
          <w:tcPr>
            <w:tcW w:w="701" w:type="dxa"/>
          </w:tcPr>
          <w:p w14:paraId="2BAFA08E">
            <w:pPr>
              <w:keepNext w:val="0"/>
              <w:keepLines w:val="0"/>
              <w:pageBreakBefore w:val="0"/>
              <w:numPr>
                <w:ilvl w:val="0"/>
                <w:numId w:val="2"/>
              </w:numPr>
              <w:kinsoku/>
              <w:wordWrap/>
              <w:overflowPunct/>
              <w:topLinePunct w:val="0"/>
              <w:autoSpaceDE/>
              <w:autoSpaceDN/>
              <w:bidi w:val="0"/>
              <w:adjustRightInd/>
              <w:snapToGrid/>
              <w:spacing w:line="240" w:lineRule="atLeast"/>
              <w:textAlignment w:val="auto"/>
              <w:rPr>
                <w:rFonts w:hint="default" w:ascii="宋体" w:hAnsi="宋体" w:cs="宋体"/>
                <w:b w:val="0"/>
                <w:bCs/>
                <w:kern w:val="0"/>
                <w:sz w:val="21"/>
                <w:szCs w:val="21"/>
                <w:vertAlign w:val="baseline"/>
                <w:lang w:val="en-US" w:eastAsia="zh-CN"/>
              </w:rPr>
            </w:pPr>
          </w:p>
        </w:tc>
        <w:tc>
          <w:tcPr>
            <w:tcW w:w="701" w:type="dxa"/>
          </w:tcPr>
          <w:p w14:paraId="16B32E70">
            <w:pPr>
              <w:keepNext w:val="0"/>
              <w:keepLines w:val="0"/>
              <w:pageBreakBefore w:val="0"/>
              <w:numPr>
                <w:ilvl w:val="0"/>
                <w:numId w:val="2"/>
              </w:numPr>
              <w:kinsoku/>
              <w:wordWrap/>
              <w:overflowPunct/>
              <w:topLinePunct w:val="0"/>
              <w:autoSpaceDE/>
              <w:autoSpaceDN/>
              <w:bidi w:val="0"/>
              <w:adjustRightInd/>
              <w:snapToGrid/>
              <w:spacing w:line="240" w:lineRule="atLeast"/>
              <w:textAlignment w:val="auto"/>
              <w:rPr>
                <w:rFonts w:hint="default" w:ascii="宋体" w:hAnsi="宋体" w:cs="宋体"/>
                <w:b w:val="0"/>
                <w:bCs/>
                <w:kern w:val="0"/>
                <w:sz w:val="21"/>
                <w:szCs w:val="21"/>
                <w:vertAlign w:val="baseline"/>
                <w:lang w:val="en-US" w:eastAsia="zh-CN"/>
              </w:rPr>
            </w:pPr>
          </w:p>
        </w:tc>
      </w:tr>
      <w:tr w14:paraId="54948E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0" w:type="dxa"/>
          </w:tcPr>
          <w:p w14:paraId="37E1CFC8">
            <w:pPr>
              <w:keepNext w:val="0"/>
              <w:keepLines w:val="0"/>
              <w:pageBreakBefore w:val="0"/>
              <w:numPr>
                <w:ilvl w:val="0"/>
                <w:numId w:val="0"/>
              </w:numPr>
              <w:kinsoku/>
              <w:wordWrap/>
              <w:overflowPunct/>
              <w:topLinePunct w:val="0"/>
              <w:autoSpaceDE/>
              <w:autoSpaceDN/>
              <w:bidi w:val="0"/>
              <w:adjustRightInd/>
              <w:snapToGrid/>
              <w:spacing w:line="240" w:lineRule="atLeast"/>
              <w:textAlignment w:val="auto"/>
              <w:rPr>
                <w:rFonts w:hint="default" w:ascii="宋体" w:hAnsi="宋体" w:cs="宋体"/>
                <w:b w:val="0"/>
                <w:bCs/>
                <w:kern w:val="0"/>
                <w:sz w:val="21"/>
                <w:szCs w:val="21"/>
                <w:vertAlign w:val="baseline"/>
                <w:lang w:val="en-US" w:eastAsia="zh-CN"/>
              </w:rPr>
            </w:pPr>
            <w:r>
              <w:rPr>
                <w:rFonts w:hint="eastAsia" w:ascii="宋体" w:hAnsi="宋体" w:cs="宋体"/>
                <w:b w:val="0"/>
                <w:bCs/>
                <w:kern w:val="0"/>
                <w:sz w:val="21"/>
                <w:szCs w:val="21"/>
                <w:vertAlign w:val="baseline"/>
                <w:lang w:val="en-US" w:eastAsia="zh-CN"/>
              </w:rPr>
              <w:t>C</w:t>
            </w:r>
          </w:p>
        </w:tc>
        <w:tc>
          <w:tcPr>
            <w:tcW w:w="700" w:type="dxa"/>
          </w:tcPr>
          <w:p w14:paraId="344F19BD">
            <w:pPr>
              <w:keepNext w:val="0"/>
              <w:keepLines w:val="0"/>
              <w:pageBreakBefore w:val="0"/>
              <w:numPr>
                <w:ilvl w:val="0"/>
                <w:numId w:val="0"/>
              </w:numPr>
              <w:kinsoku/>
              <w:wordWrap/>
              <w:overflowPunct/>
              <w:topLinePunct w:val="0"/>
              <w:autoSpaceDE/>
              <w:autoSpaceDN/>
              <w:bidi w:val="0"/>
              <w:adjustRightInd/>
              <w:snapToGrid/>
              <w:spacing w:line="240" w:lineRule="atLeast"/>
              <w:textAlignment w:val="auto"/>
              <w:rPr>
                <w:rFonts w:hint="default" w:ascii="宋体" w:hAnsi="宋体" w:cs="宋体"/>
                <w:b w:val="0"/>
                <w:bCs/>
                <w:kern w:val="0"/>
                <w:sz w:val="21"/>
                <w:szCs w:val="21"/>
                <w:vertAlign w:val="baseline"/>
                <w:lang w:val="en-US" w:eastAsia="zh-CN"/>
              </w:rPr>
            </w:pPr>
            <w:r>
              <w:rPr>
                <w:rFonts w:hint="eastAsia" w:ascii="宋体" w:hAnsi="宋体" w:cs="宋体"/>
                <w:b w:val="0"/>
                <w:bCs/>
                <w:kern w:val="0"/>
                <w:sz w:val="21"/>
                <w:szCs w:val="21"/>
                <w:vertAlign w:val="baseline"/>
                <w:lang w:val="en-US" w:eastAsia="zh-CN"/>
              </w:rPr>
              <w:t>A</w:t>
            </w:r>
          </w:p>
        </w:tc>
        <w:tc>
          <w:tcPr>
            <w:tcW w:w="700" w:type="dxa"/>
          </w:tcPr>
          <w:p w14:paraId="2E8F2978">
            <w:pPr>
              <w:keepNext w:val="0"/>
              <w:keepLines w:val="0"/>
              <w:pageBreakBefore w:val="0"/>
              <w:numPr>
                <w:ilvl w:val="0"/>
                <w:numId w:val="0"/>
              </w:numPr>
              <w:kinsoku/>
              <w:wordWrap/>
              <w:overflowPunct/>
              <w:topLinePunct w:val="0"/>
              <w:autoSpaceDE/>
              <w:autoSpaceDN/>
              <w:bidi w:val="0"/>
              <w:adjustRightInd/>
              <w:snapToGrid/>
              <w:spacing w:line="240" w:lineRule="atLeast"/>
              <w:textAlignment w:val="auto"/>
              <w:rPr>
                <w:rFonts w:hint="default" w:ascii="宋体" w:hAnsi="宋体" w:cs="宋体"/>
                <w:b w:val="0"/>
                <w:bCs/>
                <w:kern w:val="0"/>
                <w:sz w:val="21"/>
                <w:szCs w:val="21"/>
                <w:vertAlign w:val="baseline"/>
                <w:lang w:val="en-US" w:eastAsia="zh-CN"/>
              </w:rPr>
            </w:pPr>
            <w:r>
              <w:rPr>
                <w:rFonts w:hint="eastAsia" w:ascii="宋体" w:hAnsi="宋体" w:cs="宋体"/>
                <w:b w:val="0"/>
                <w:bCs/>
                <w:kern w:val="0"/>
                <w:sz w:val="21"/>
                <w:szCs w:val="21"/>
                <w:vertAlign w:val="baseline"/>
                <w:lang w:val="en-US" w:eastAsia="zh-CN"/>
              </w:rPr>
              <w:t>C</w:t>
            </w:r>
          </w:p>
        </w:tc>
        <w:tc>
          <w:tcPr>
            <w:tcW w:w="700" w:type="dxa"/>
          </w:tcPr>
          <w:p w14:paraId="54F314D8">
            <w:pPr>
              <w:keepNext w:val="0"/>
              <w:keepLines w:val="0"/>
              <w:pageBreakBefore w:val="0"/>
              <w:numPr>
                <w:ilvl w:val="0"/>
                <w:numId w:val="0"/>
              </w:numPr>
              <w:kinsoku/>
              <w:wordWrap/>
              <w:overflowPunct/>
              <w:topLinePunct w:val="0"/>
              <w:autoSpaceDE/>
              <w:autoSpaceDN/>
              <w:bidi w:val="0"/>
              <w:adjustRightInd/>
              <w:snapToGrid/>
              <w:spacing w:line="240" w:lineRule="atLeast"/>
              <w:textAlignment w:val="auto"/>
              <w:rPr>
                <w:rFonts w:hint="default" w:ascii="宋体" w:hAnsi="宋体" w:cs="宋体"/>
                <w:b w:val="0"/>
                <w:bCs/>
                <w:kern w:val="0"/>
                <w:sz w:val="21"/>
                <w:szCs w:val="21"/>
                <w:vertAlign w:val="baseline"/>
                <w:lang w:val="en-US" w:eastAsia="zh-CN"/>
              </w:rPr>
            </w:pPr>
            <w:r>
              <w:rPr>
                <w:rFonts w:hint="eastAsia" w:ascii="宋体" w:hAnsi="宋体" w:cs="宋体"/>
                <w:b w:val="0"/>
                <w:bCs/>
                <w:kern w:val="0"/>
                <w:sz w:val="21"/>
                <w:szCs w:val="21"/>
                <w:vertAlign w:val="baseline"/>
                <w:lang w:val="en-US" w:eastAsia="zh-CN"/>
              </w:rPr>
              <w:t>A</w:t>
            </w:r>
          </w:p>
        </w:tc>
        <w:tc>
          <w:tcPr>
            <w:tcW w:w="700" w:type="dxa"/>
          </w:tcPr>
          <w:p w14:paraId="76871902">
            <w:pPr>
              <w:keepNext w:val="0"/>
              <w:keepLines w:val="0"/>
              <w:pageBreakBefore w:val="0"/>
              <w:numPr>
                <w:ilvl w:val="0"/>
                <w:numId w:val="0"/>
              </w:numPr>
              <w:kinsoku/>
              <w:wordWrap/>
              <w:overflowPunct/>
              <w:topLinePunct w:val="0"/>
              <w:autoSpaceDE/>
              <w:autoSpaceDN/>
              <w:bidi w:val="0"/>
              <w:adjustRightInd/>
              <w:snapToGrid/>
              <w:spacing w:line="240" w:lineRule="atLeast"/>
              <w:textAlignment w:val="auto"/>
              <w:rPr>
                <w:rFonts w:hint="default" w:ascii="宋体" w:hAnsi="宋体" w:cs="宋体"/>
                <w:b w:val="0"/>
                <w:bCs/>
                <w:kern w:val="0"/>
                <w:sz w:val="21"/>
                <w:szCs w:val="21"/>
                <w:vertAlign w:val="baseline"/>
                <w:lang w:val="en-US" w:eastAsia="zh-CN"/>
              </w:rPr>
            </w:pPr>
            <w:r>
              <w:rPr>
                <w:rFonts w:hint="eastAsia" w:ascii="宋体" w:hAnsi="宋体" w:cs="宋体"/>
                <w:b w:val="0"/>
                <w:bCs/>
                <w:kern w:val="0"/>
                <w:sz w:val="21"/>
                <w:szCs w:val="21"/>
                <w:vertAlign w:val="baseline"/>
                <w:lang w:val="en-US" w:eastAsia="zh-CN"/>
              </w:rPr>
              <w:t>A</w:t>
            </w:r>
          </w:p>
        </w:tc>
        <w:tc>
          <w:tcPr>
            <w:tcW w:w="700" w:type="dxa"/>
          </w:tcPr>
          <w:p w14:paraId="619E9D40">
            <w:pPr>
              <w:keepNext w:val="0"/>
              <w:keepLines w:val="0"/>
              <w:pageBreakBefore w:val="0"/>
              <w:numPr>
                <w:ilvl w:val="0"/>
                <w:numId w:val="0"/>
              </w:numPr>
              <w:kinsoku/>
              <w:wordWrap/>
              <w:overflowPunct/>
              <w:topLinePunct w:val="0"/>
              <w:autoSpaceDE/>
              <w:autoSpaceDN/>
              <w:bidi w:val="0"/>
              <w:adjustRightInd/>
              <w:snapToGrid/>
              <w:spacing w:line="240" w:lineRule="atLeast"/>
              <w:textAlignment w:val="auto"/>
              <w:rPr>
                <w:rFonts w:hint="default" w:ascii="宋体" w:hAnsi="宋体" w:cs="宋体"/>
                <w:b w:val="0"/>
                <w:bCs/>
                <w:kern w:val="0"/>
                <w:sz w:val="21"/>
                <w:szCs w:val="21"/>
                <w:vertAlign w:val="baseline"/>
                <w:lang w:val="en-US" w:eastAsia="zh-CN"/>
              </w:rPr>
            </w:pPr>
            <w:r>
              <w:rPr>
                <w:rFonts w:hint="eastAsia" w:ascii="宋体" w:hAnsi="宋体" w:cs="宋体"/>
                <w:b w:val="0"/>
                <w:bCs/>
                <w:kern w:val="0"/>
                <w:sz w:val="21"/>
                <w:szCs w:val="21"/>
                <w:vertAlign w:val="baseline"/>
                <w:lang w:val="en-US" w:eastAsia="zh-CN"/>
              </w:rPr>
              <w:t>B</w:t>
            </w:r>
          </w:p>
        </w:tc>
        <w:tc>
          <w:tcPr>
            <w:tcW w:w="701" w:type="dxa"/>
          </w:tcPr>
          <w:p w14:paraId="7E603838">
            <w:pPr>
              <w:keepNext w:val="0"/>
              <w:keepLines w:val="0"/>
              <w:pageBreakBefore w:val="0"/>
              <w:numPr>
                <w:ilvl w:val="0"/>
                <w:numId w:val="0"/>
              </w:numPr>
              <w:kinsoku/>
              <w:wordWrap/>
              <w:overflowPunct/>
              <w:topLinePunct w:val="0"/>
              <w:autoSpaceDE/>
              <w:autoSpaceDN/>
              <w:bidi w:val="0"/>
              <w:adjustRightInd/>
              <w:snapToGrid/>
              <w:spacing w:line="240" w:lineRule="atLeast"/>
              <w:textAlignment w:val="auto"/>
              <w:rPr>
                <w:rFonts w:hint="default" w:ascii="宋体" w:hAnsi="宋体" w:cs="宋体"/>
                <w:b w:val="0"/>
                <w:bCs/>
                <w:kern w:val="0"/>
                <w:sz w:val="21"/>
                <w:szCs w:val="21"/>
                <w:vertAlign w:val="baseline"/>
                <w:lang w:val="en-US" w:eastAsia="zh-CN"/>
              </w:rPr>
            </w:pPr>
            <w:r>
              <w:rPr>
                <w:rFonts w:hint="eastAsia" w:ascii="宋体" w:hAnsi="宋体" w:cs="宋体"/>
                <w:b w:val="0"/>
                <w:bCs/>
                <w:kern w:val="0"/>
                <w:sz w:val="21"/>
                <w:szCs w:val="21"/>
                <w:vertAlign w:val="baseline"/>
                <w:lang w:val="en-US" w:eastAsia="zh-CN"/>
              </w:rPr>
              <w:t>B</w:t>
            </w:r>
          </w:p>
        </w:tc>
        <w:tc>
          <w:tcPr>
            <w:tcW w:w="701" w:type="dxa"/>
          </w:tcPr>
          <w:p w14:paraId="5EAEFEA6">
            <w:pPr>
              <w:keepNext w:val="0"/>
              <w:keepLines w:val="0"/>
              <w:pageBreakBefore w:val="0"/>
              <w:numPr>
                <w:ilvl w:val="0"/>
                <w:numId w:val="0"/>
              </w:numPr>
              <w:kinsoku/>
              <w:wordWrap/>
              <w:overflowPunct/>
              <w:topLinePunct w:val="0"/>
              <w:autoSpaceDE/>
              <w:autoSpaceDN/>
              <w:bidi w:val="0"/>
              <w:adjustRightInd/>
              <w:snapToGrid/>
              <w:spacing w:line="240" w:lineRule="atLeast"/>
              <w:textAlignment w:val="auto"/>
              <w:rPr>
                <w:rFonts w:hint="default" w:ascii="宋体" w:hAnsi="宋体" w:cs="宋体"/>
                <w:b w:val="0"/>
                <w:bCs/>
                <w:kern w:val="0"/>
                <w:sz w:val="21"/>
                <w:szCs w:val="21"/>
                <w:vertAlign w:val="baseline"/>
                <w:lang w:val="en-US" w:eastAsia="zh-CN"/>
              </w:rPr>
            </w:pPr>
            <w:r>
              <w:rPr>
                <w:rFonts w:hint="eastAsia" w:ascii="宋体" w:hAnsi="宋体" w:cs="宋体"/>
                <w:b w:val="0"/>
                <w:bCs/>
                <w:kern w:val="0"/>
                <w:sz w:val="21"/>
                <w:szCs w:val="21"/>
                <w:vertAlign w:val="baseline"/>
                <w:lang w:val="en-US" w:eastAsia="zh-CN"/>
              </w:rPr>
              <w:t>D</w:t>
            </w:r>
          </w:p>
        </w:tc>
        <w:tc>
          <w:tcPr>
            <w:tcW w:w="701" w:type="dxa"/>
          </w:tcPr>
          <w:p w14:paraId="12019619">
            <w:pPr>
              <w:keepNext w:val="0"/>
              <w:keepLines w:val="0"/>
              <w:pageBreakBefore w:val="0"/>
              <w:numPr>
                <w:ilvl w:val="0"/>
                <w:numId w:val="0"/>
              </w:numPr>
              <w:kinsoku/>
              <w:wordWrap/>
              <w:overflowPunct/>
              <w:topLinePunct w:val="0"/>
              <w:autoSpaceDE/>
              <w:autoSpaceDN/>
              <w:bidi w:val="0"/>
              <w:adjustRightInd/>
              <w:snapToGrid/>
              <w:spacing w:line="240" w:lineRule="atLeast"/>
              <w:textAlignment w:val="auto"/>
              <w:rPr>
                <w:rFonts w:hint="default" w:ascii="宋体" w:hAnsi="宋体" w:cs="宋体"/>
                <w:b w:val="0"/>
                <w:bCs/>
                <w:kern w:val="0"/>
                <w:sz w:val="21"/>
                <w:szCs w:val="21"/>
                <w:vertAlign w:val="baseline"/>
                <w:lang w:val="en-US" w:eastAsia="zh-CN"/>
              </w:rPr>
            </w:pPr>
            <w:r>
              <w:rPr>
                <w:rFonts w:hint="eastAsia" w:ascii="宋体" w:hAnsi="宋体" w:cs="宋体"/>
                <w:b w:val="0"/>
                <w:bCs/>
                <w:kern w:val="0"/>
                <w:sz w:val="21"/>
                <w:szCs w:val="21"/>
                <w:vertAlign w:val="baseline"/>
                <w:lang w:val="en-US" w:eastAsia="zh-CN"/>
              </w:rPr>
              <w:t>C</w:t>
            </w:r>
          </w:p>
        </w:tc>
        <w:tc>
          <w:tcPr>
            <w:tcW w:w="701" w:type="dxa"/>
          </w:tcPr>
          <w:p w14:paraId="5786F7C8">
            <w:pPr>
              <w:keepNext w:val="0"/>
              <w:keepLines w:val="0"/>
              <w:pageBreakBefore w:val="0"/>
              <w:numPr>
                <w:ilvl w:val="0"/>
                <w:numId w:val="0"/>
              </w:numPr>
              <w:kinsoku/>
              <w:wordWrap/>
              <w:overflowPunct/>
              <w:topLinePunct w:val="0"/>
              <w:autoSpaceDE/>
              <w:autoSpaceDN/>
              <w:bidi w:val="0"/>
              <w:adjustRightInd/>
              <w:snapToGrid/>
              <w:spacing w:line="240" w:lineRule="atLeast"/>
              <w:textAlignment w:val="auto"/>
              <w:rPr>
                <w:rFonts w:hint="default" w:ascii="宋体" w:hAnsi="宋体" w:cs="宋体"/>
                <w:b w:val="0"/>
                <w:bCs/>
                <w:kern w:val="0"/>
                <w:sz w:val="21"/>
                <w:szCs w:val="21"/>
                <w:vertAlign w:val="baseline"/>
                <w:lang w:val="en-US" w:eastAsia="zh-CN"/>
              </w:rPr>
            </w:pPr>
            <w:r>
              <w:rPr>
                <w:rFonts w:hint="eastAsia" w:ascii="宋体" w:hAnsi="宋体" w:cs="宋体"/>
                <w:b w:val="0"/>
                <w:bCs/>
                <w:kern w:val="0"/>
                <w:sz w:val="21"/>
                <w:szCs w:val="21"/>
                <w:vertAlign w:val="baseline"/>
                <w:lang w:val="en-US" w:eastAsia="zh-CN"/>
              </w:rPr>
              <w:t>B</w:t>
            </w:r>
          </w:p>
        </w:tc>
      </w:tr>
    </w:tbl>
    <w:p w14:paraId="7EE101A9">
      <w:pPr>
        <w:keepNext w:val="0"/>
        <w:keepLines w:val="0"/>
        <w:pageBreakBefore w:val="0"/>
        <w:numPr>
          <w:ilvl w:val="0"/>
          <w:numId w:val="0"/>
        </w:numPr>
        <w:kinsoku/>
        <w:wordWrap/>
        <w:overflowPunct/>
        <w:topLinePunct w:val="0"/>
        <w:autoSpaceDE/>
        <w:autoSpaceDN/>
        <w:bidi w:val="0"/>
        <w:adjustRightInd/>
        <w:snapToGrid/>
        <w:spacing w:line="240" w:lineRule="atLeast"/>
        <w:textAlignment w:val="auto"/>
        <w:rPr>
          <w:rFonts w:hint="default" w:ascii="宋体" w:hAnsi="宋体" w:cs="宋体"/>
          <w:b w:val="0"/>
          <w:bCs/>
          <w:kern w:val="0"/>
          <w:sz w:val="21"/>
          <w:szCs w:val="21"/>
          <w:lang w:val="en-US" w:eastAsia="zh-CN"/>
        </w:rPr>
      </w:pPr>
    </w:p>
    <w:p w14:paraId="73AD09DF">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jc w:val="left"/>
        <w:textAlignment w:val="baseline"/>
        <w:rPr>
          <w:rFonts w:hint="eastAsia" w:eastAsia="宋体"/>
          <w:color w:val="auto"/>
          <w:highlight w:val="none"/>
          <w:lang w:val="en-US" w:eastAsia="zh-CN"/>
        </w:rPr>
      </w:pPr>
      <w:r>
        <w:rPr>
          <w:rFonts w:hint="eastAsia" w:cs="宋体"/>
          <w:b/>
          <w:snapToGrid/>
          <w:color w:val="auto"/>
          <w:kern w:val="2"/>
          <w:sz w:val="24"/>
          <w:szCs w:val="24"/>
          <w:highlight w:val="none"/>
          <w:lang w:val="en-US" w:eastAsia="zh-CN" w:bidi="ar-SA"/>
        </w:rPr>
        <w:t>三、多项</w:t>
      </w:r>
      <w:r>
        <w:rPr>
          <w:rFonts w:hint="eastAsia" w:ascii="宋体" w:hAnsi="宋体" w:eastAsia="宋体" w:cs="宋体"/>
          <w:b/>
          <w:snapToGrid/>
          <w:color w:val="auto"/>
          <w:kern w:val="2"/>
          <w:sz w:val="24"/>
          <w:szCs w:val="24"/>
          <w:highlight w:val="none"/>
          <w:lang w:val="en-US" w:eastAsia="zh-CN" w:bidi="ar-SA"/>
        </w:rPr>
        <w:t>选择题（每题有一个或一个以上的正确选项，错选、多选或少选不得分</w:t>
      </w:r>
      <w:r>
        <w:rPr>
          <w:rFonts w:hint="eastAsia" w:cs="宋体"/>
          <w:b/>
          <w:snapToGrid/>
          <w:color w:val="auto"/>
          <w:kern w:val="2"/>
          <w:sz w:val="24"/>
          <w:szCs w:val="24"/>
          <w:highlight w:val="none"/>
          <w:lang w:val="en-US" w:eastAsia="zh-CN" w:bidi="ar-SA"/>
        </w:rPr>
        <w:t>）（每题3分，共15分）</w:t>
      </w:r>
    </w:p>
    <w:p w14:paraId="49731FFA">
      <w:pPr>
        <w:keepNext w:val="0"/>
        <w:keepLines w:val="0"/>
        <w:pageBreakBefore w:val="0"/>
        <w:numPr>
          <w:ilvl w:val="0"/>
          <w:numId w:val="0"/>
        </w:numPr>
        <w:kinsoku/>
        <w:wordWrap/>
        <w:overflowPunct/>
        <w:topLinePunct w:val="0"/>
        <w:autoSpaceDE/>
        <w:autoSpaceDN/>
        <w:bidi w:val="0"/>
        <w:adjustRightInd/>
        <w:snapToGrid/>
        <w:spacing w:line="240" w:lineRule="atLeast"/>
        <w:ind w:leftChars="100"/>
        <w:textAlignment w:val="auto"/>
        <w:rPr>
          <w:rFonts w:hint="eastAsia" w:ascii="宋体" w:hAnsi="宋体" w:eastAsia="宋体" w:cs="宋体"/>
          <w:b/>
          <w:bCs/>
          <w:sz w:val="24"/>
          <w:szCs w:val="24"/>
          <w:lang w:val="en-US" w:eastAsia="zh-CN"/>
        </w:rPr>
      </w:pP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00"/>
        <w:gridCol w:w="1401"/>
        <w:gridCol w:w="1401"/>
        <w:gridCol w:w="1401"/>
        <w:gridCol w:w="1401"/>
      </w:tblGrid>
      <w:tr w14:paraId="153DB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00" w:type="dxa"/>
          </w:tcPr>
          <w:p w14:paraId="691D52E9">
            <w:pPr>
              <w:keepNext w:val="0"/>
              <w:keepLines w:val="0"/>
              <w:pageBreakBefore w:val="0"/>
              <w:numPr>
                <w:ilvl w:val="0"/>
                <w:numId w:val="0"/>
              </w:numPr>
              <w:kinsoku/>
              <w:wordWrap/>
              <w:overflowPunct/>
              <w:topLinePunct w:val="0"/>
              <w:autoSpaceDE/>
              <w:autoSpaceDN/>
              <w:bidi w:val="0"/>
              <w:adjustRightInd/>
              <w:snapToGrid/>
              <w:spacing w:line="240" w:lineRule="atLeast"/>
              <w:textAlignment w:val="auto"/>
              <w:rPr>
                <w:rFonts w:hint="default" w:ascii="宋体" w:hAnsi="宋体" w:cs="宋体"/>
                <w:b w:val="0"/>
                <w:bCs w:val="0"/>
                <w:sz w:val="21"/>
                <w:szCs w:val="21"/>
                <w:vertAlign w:val="baseline"/>
                <w:lang w:val="en-US" w:eastAsia="zh-CN"/>
              </w:rPr>
            </w:pPr>
            <w:r>
              <w:rPr>
                <w:rFonts w:hint="eastAsia" w:ascii="宋体" w:hAnsi="宋体" w:cs="宋体"/>
                <w:b w:val="0"/>
                <w:bCs w:val="0"/>
                <w:sz w:val="21"/>
                <w:szCs w:val="21"/>
                <w:vertAlign w:val="baseline"/>
                <w:lang w:val="en-US" w:eastAsia="zh-CN"/>
              </w:rPr>
              <w:t>1</w:t>
            </w:r>
          </w:p>
        </w:tc>
        <w:tc>
          <w:tcPr>
            <w:tcW w:w="1401" w:type="dxa"/>
          </w:tcPr>
          <w:p w14:paraId="075F074B">
            <w:pPr>
              <w:keepNext w:val="0"/>
              <w:keepLines w:val="0"/>
              <w:pageBreakBefore w:val="0"/>
              <w:numPr>
                <w:ilvl w:val="0"/>
                <w:numId w:val="0"/>
              </w:numPr>
              <w:kinsoku/>
              <w:wordWrap/>
              <w:overflowPunct/>
              <w:topLinePunct w:val="0"/>
              <w:autoSpaceDE/>
              <w:autoSpaceDN/>
              <w:bidi w:val="0"/>
              <w:adjustRightInd/>
              <w:snapToGrid/>
              <w:spacing w:line="240" w:lineRule="atLeast"/>
              <w:textAlignment w:val="auto"/>
              <w:rPr>
                <w:rFonts w:hint="default" w:ascii="宋体" w:hAnsi="宋体" w:cs="宋体"/>
                <w:b w:val="0"/>
                <w:bCs w:val="0"/>
                <w:sz w:val="21"/>
                <w:szCs w:val="21"/>
                <w:vertAlign w:val="baseline"/>
                <w:lang w:val="en-US" w:eastAsia="zh-CN"/>
              </w:rPr>
            </w:pPr>
            <w:r>
              <w:rPr>
                <w:rFonts w:hint="eastAsia" w:ascii="宋体" w:hAnsi="宋体" w:cs="宋体"/>
                <w:b w:val="0"/>
                <w:bCs w:val="0"/>
                <w:sz w:val="21"/>
                <w:szCs w:val="21"/>
                <w:vertAlign w:val="baseline"/>
                <w:lang w:val="en-US" w:eastAsia="zh-CN"/>
              </w:rPr>
              <w:t>2</w:t>
            </w:r>
          </w:p>
        </w:tc>
        <w:tc>
          <w:tcPr>
            <w:tcW w:w="1401" w:type="dxa"/>
          </w:tcPr>
          <w:p w14:paraId="40A7C992">
            <w:pPr>
              <w:keepNext w:val="0"/>
              <w:keepLines w:val="0"/>
              <w:pageBreakBefore w:val="0"/>
              <w:numPr>
                <w:ilvl w:val="0"/>
                <w:numId w:val="0"/>
              </w:numPr>
              <w:kinsoku/>
              <w:wordWrap/>
              <w:overflowPunct/>
              <w:topLinePunct w:val="0"/>
              <w:autoSpaceDE/>
              <w:autoSpaceDN/>
              <w:bidi w:val="0"/>
              <w:adjustRightInd/>
              <w:snapToGrid/>
              <w:spacing w:line="240" w:lineRule="atLeast"/>
              <w:textAlignment w:val="auto"/>
              <w:rPr>
                <w:rFonts w:hint="default" w:ascii="宋体" w:hAnsi="宋体" w:cs="宋体"/>
                <w:b w:val="0"/>
                <w:bCs w:val="0"/>
                <w:sz w:val="21"/>
                <w:szCs w:val="21"/>
                <w:vertAlign w:val="baseline"/>
                <w:lang w:val="en-US" w:eastAsia="zh-CN"/>
              </w:rPr>
            </w:pPr>
            <w:r>
              <w:rPr>
                <w:rFonts w:hint="eastAsia" w:ascii="宋体" w:hAnsi="宋体" w:cs="宋体"/>
                <w:b w:val="0"/>
                <w:bCs w:val="0"/>
                <w:sz w:val="21"/>
                <w:szCs w:val="21"/>
                <w:vertAlign w:val="baseline"/>
                <w:lang w:val="en-US" w:eastAsia="zh-CN"/>
              </w:rPr>
              <w:t>3</w:t>
            </w:r>
          </w:p>
        </w:tc>
        <w:tc>
          <w:tcPr>
            <w:tcW w:w="1401" w:type="dxa"/>
          </w:tcPr>
          <w:p w14:paraId="75B07D74">
            <w:pPr>
              <w:keepNext w:val="0"/>
              <w:keepLines w:val="0"/>
              <w:pageBreakBefore w:val="0"/>
              <w:numPr>
                <w:ilvl w:val="0"/>
                <w:numId w:val="0"/>
              </w:numPr>
              <w:kinsoku/>
              <w:wordWrap/>
              <w:overflowPunct/>
              <w:topLinePunct w:val="0"/>
              <w:autoSpaceDE/>
              <w:autoSpaceDN/>
              <w:bidi w:val="0"/>
              <w:adjustRightInd/>
              <w:snapToGrid/>
              <w:spacing w:line="240" w:lineRule="atLeast"/>
              <w:textAlignment w:val="auto"/>
              <w:rPr>
                <w:rFonts w:hint="default" w:ascii="宋体" w:hAnsi="宋体" w:cs="宋体"/>
                <w:b w:val="0"/>
                <w:bCs w:val="0"/>
                <w:sz w:val="21"/>
                <w:szCs w:val="21"/>
                <w:vertAlign w:val="baseline"/>
                <w:lang w:val="en-US" w:eastAsia="zh-CN"/>
              </w:rPr>
            </w:pPr>
            <w:r>
              <w:rPr>
                <w:rFonts w:hint="eastAsia" w:ascii="宋体" w:hAnsi="宋体" w:cs="宋体"/>
                <w:b w:val="0"/>
                <w:bCs w:val="0"/>
                <w:sz w:val="21"/>
                <w:szCs w:val="21"/>
                <w:vertAlign w:val="baseline"/>
                <w:lang w:val="en-US" w:eastAsia="zh-CN"/>
              </w:rPr>
              <w:t>4</w:t>
            </w:r>
          </w:p>
        </w:tc>
        <w:tc>
          <w:tcPr>
            <w:tcW w:w="1401" w:type="dxa"/>
          </w:tcPr>
          <w:p w14:paraId="2D69E6B0">
            <w:pPr>
              <w:keepNext w:val="0"/>
              <w:keepLines w:val="0"/>
              <w:pageBreakBefore w:val="0"/>
              <w:numPr>
                <w:ilvl w:val="0"/>
                <w:numId w:val="0"/>
              </w:numPr>
              <w:kinsoku/>
              <w:wordWrap/>
              <w:overflowPunct/>
              <w:topLinePunct w:val="0"/>
              <w:autoSpaceDE/>
              <w:autoSpaceDN/>
              <w:bidi w:val="0"/>
              <w:adjustRightInd/>
              <w:snapToGrid/>
              <w:spacing w:line="240" w:lineRule="atLeast"/>
              <w:textAlignment w:val="auto"/>
              <w:rPr>
                <w:rFonts w:hint="default" w:ascii="宋体" w:hAnsi="宋体" w:cs="宋体"/>
                <w:b w:val="0"/>
                <w:bCs w:val="0"/>
                <w:sz w:val="21"/>
                <w:szCs w:val="21"/>
                <w:vertAlign w:val="baseline"/>
                <w:lang w:val="en-US" w:eastAsia="zh-CN"/>
              </w:rPr>
            </w:pPr>
            <w:r>
              <w:rPr>
                <w:rFonts w:hint="eastAsia" w:ascii="宋体" w:hAnsi="宋体" w:cs="宋体"/>
                <w:b w:val="0"/>
                <w:bCs w:val="0"/>
                <w:sz w:val="21"/>
                <w:szCs w:val="21"/>
                <w:vertAlign w:val="baseline"/>
                <w:lang w:val="en-US" w:eastAsia="zh-CN"/>
              </w:rPr>
              <w:t>5</w:t>
            </w:r>
          </w:p>
        </w:tc>
      </w:tr>
      <w:tr w14:paraId="688C91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00" w:type="dxa"/>
          </w:tcPr>
          <w:p w14:paraId="1B10CB4A">
            <w:pPr>
              <w:keepNext w:val="0"/>
              <w:keepLines w:val="0"/>
              <w:pageBreakBefore w:val="0"/>
              <w:numPr>
                <w:ilvl w:val="0"/>
                <w:numId w:val="0"/>
              </w:numPr>
              <w:kinsoku/>
              <w:wordWrap/>
              <w:overflowPunct/>
              <w:topLinePunct w:val="0"/>
              <w:autoSpaceDE/>
              <w:autoSpaceDN/>
              <w:bidi w:val="0"/>
              <w:adjustRightInd/>
              <w:snapToGrid/>
              <w:spacing w:line="240" w:lineRule="atLeast"/>
              <w:textAlignment w:val="auto"/>
              <w:rPr>
                <w:rFonts w:hint="default" w:ascii="宋体" w:hAnsi="宋体" w:cs="宋体"/>
                <w:b w:val="0"/>
                <w:bCs w:val="0"/>
                <w:sz w:val="21"/>
                <w:szCs w:val="21"/>
                <w:vertAlign w:val="baseline"/>
                <w:lang w:val="en-US" w:eastAsia="zh-CN"/>
              </w:rPr>
            </w:pPr>
            <w:r>
              <w:rPr>
                <w:rFonts w:hint="eastAsia" w:ascii="宋体" w:hAnsi="宋体" w:cs="宋体"/>
                <w:b w:val="0"/>
                <w:bCs w:val="0"/>
                <w:sz w:val="21"/>
                <w:szCs w:val="21"/>
                <w:vertAlign w:val="baseline"/>
                <w:lang w:val="en-US" w:eastAsia="zh-CN"/>
              </w:rPr>
              <w:t>ABC</w:t>
            </w:r>
          </w:p>
        </w:tc>
        <w:tc>
          <w:tcPr>
            <w:tcW w:w="1401" w:type="dxa"/>
          </w:tcPr>
          <w:p w14:paraId="7336E764">
            <w:pPr>
              <w:keepNext w:val="0"/>
              <w:keepLines w:val="0"/>
              <w:pageBreakBefore w:val="0"/>
              <w:numPr>
                <w:ilvl w:val="0"/>
                <w:numId w:val="0"/>
              </w:numPr>
              <w:kinsoku/>
              <w:wordWrap/>
              <w:overflowPunct/>
              <w:topLinePunct w:val="0"/>
              <w:autoSpaceDE/>
              <w:autoSpaceDN/>
              <w:bidi w:val="0"/>
              <w:adjustRightInd/>
              <w:snapToGrid/>
              <w:spacing w:line="240" w:lineRule="atLeast"/>
              <w:textAlignment w:val="auto"/>
              <w:rPr>
                <w:rFonts w:hint="default" w:ascii="宋体" w:hAnsi="宋体" w:cs="宋体"/>
                <w:b w:val="0"/>
                <w:bCs w:val="0"/>
                <w:sz w:val="21"/>
                <w:szCs w:val="21"/>
                <w:vertAlign w:val="baseline"/>
                <w:lang w:val="en-US" w:eastAsia="zh-CN"/>
              </w:rPr>
            </w:pPr>
            <w:r>
              <w:rPr>
                <w:rFonts w:hint="eastAsia" w:ascii="宋体" w:hAnsi="宋体" w:cs="宋体"/>
                <w:b w:val="0"/>
                <w:bCs w:val="0"/>
                <w:sz w:val="21"/>
                <w:szCs w:val="21"/>
                <w:vertAlign w:val="baseline"/>
                <w:lang w:val="en-US" w:eastAsia="zh-CN"/>
              </w:rPr>
              <w:t>ABCD</w:t>
            </w:r>
          </w:p>
        </w:tc>
        <w:tc>
          <w:tcPr>
            <w:tcW w:w="1401" w:type="dxa"/>
          </w:tcPr>
          <w:p w14:paraId="791F88C7">
            <w:pPr>
              <w:keepNext w:val="0"/>
              <w:keepLines w:val="0"/>
              <w:pageBreakBefore w:val="0"/>
              <w:numPr>
                <w:ilvl w:val="0"/>
                <w:numId w:val="0"/>
              </w:numPr>
              <w:kinsoku/>
              <w:wordWrap/>
              <w:overflowPunct/>
              <w:topLinePunct w:val="0"/>
              <w:autoSpaceDE/>
              <w:autoSpaceDN/>
              <w:bidi w:val="0"/>
              <w:adjustRightInd/>
              <w:snapToGrid/>
              <w:spacing w:line="240" w:lineRule="atLeast"/>
              <w:textAlignment w:val="auto"/>
              <w:rPr>
                <w:rFonts w:hint="default" w:ascii="宋体" w:hAnsi="宋体" w:cs="宋体"/>
                <w:b w:val="0"/>
                <w:bCs w:val="0"/>
                <w:sz w:val="21"/>
                <w:szCs w:val="21"/>
                <w:vertAlign w:val="baseline"/>
                <w:lang w:val="en-US" w:eastAsia="zh-CN"/>
              </w:rPr>
            </w:pPr>
            <w:r>
              <w:rPr>
                <w:rFonts w:hint="eastAsia" w:ascii="宋体" w:hAnsi="宋体" w:cs="宋体"/>
                <w:b w:val="0"/>
                <w:bCs w:val="0"/>
                <w:sz w:val="21"/>
                <w:szCs w:val="21"/>
                <w:vertAlign w:val="baseline"/>
                <w:lang w:val="en-US" w:eastAsia="zh-CN"/>
              </w:rPr>
              <w:t>ABCD</w:t>
            </w:r>
          </w:p>
        </w:tc>
        <w:tc>
          <w:tcPr>
            <w:tcW w:w="1401" w:type="dxa"/>
          </w:tcPr>
          <w:p w14:paraId="64F98262">
            <w:pPr>
              <w:keepNext w:val="0"/>
              <w:keepLines w:val="0"/>
              <w:pageBreakBefore w:val="0"/>
              <w:numPr>
                <w:ilvl w:val="0"/>
                <w:numId w:val="0"/>
              </w:numPr>
              <w:kinsoku/>
              <w:wordWrap/>
              <w:overflowPunct/>
              <w:topLinePunct w:val="0"/>
              <w:autoSpaceDE/>
              <w:autoSpaceDN/>
              <w:bidi w:val="0"/>
              <w:adjustRightInd/>
              <w:snapToGrid/>
              <w:spacing w:line="240" w:lineRule="atLeast"/>
              <w:textAlignment w:val="auto"/>
              <w:rPr>
                <w:rFonts w:hint="default" w:ascii="宋体" w:hAnsi="宋体" w:cs="宋体"/>
                <w:b w:val="0"/>
                <w:bCs w:val="0"/>
                <w:sz w:val="21"/>
                <w:szCs w:val="21"/>
                <w:vertAlign w:val="baseline"/>
                <w:lang w:val="en-US" w:eastAsia="zh-CN"/>
              </w:rPr>
            </w:pPr>
            <w:r>
              <w:rPr>
                <w:rFonts w:hint="eastAsia" w:ascii="宋体" w:hAnsi="宋体" w:cs="宋体"/>
                <w:b w:val="0"/>
                <w:bCs w:val="0"/>
                <w:sz w:val="21"/>
                <w:szCs w:val="21"/>
                <w:vertAlign w:val="baseline"/>
                <w:lang w:val="en-US" w:eastAsia="zh-CN"/>
              </w:rPr>
              <w:t>ABC</w:t>
            </w:r>
          </w:p>
        </w:tc>
        <w:tc>
          <w:tcPr>
            <w:tcW w:w="1401" w:type="dxa"/>
          </w:tcPr>
          <w:p w14:paraId="5F2CE867">
            <w:pPr>
              <w:keepNext w:val="0"/>
              <w:keepLines w:val="0"/>
              <w:pageBreakBefore w:val="0"/>
              <w:numPr>
                <w:ilvl w:val="0"/>
                <w:numId w:val="0"/>
              </w:numPr>
              <w:kinsoku/>
              <w:wordWrap/>
              <w:overflowPunct/>
              <w:topLinePunct w:val="0"/>
              <w:autoSpaceDE/>
              <w:autoSpaceDN/>
              <w:bidi w:val="0"/>
              <w:adjustRightInd/>
              <w:snapToGrid/>
              <w:spacing w:line="240" w:lineRule="atLeast"/>
              <w:textAlignment w:val="auto"/>
              <w:rPr>
                <w:rFonts w:hint="default" w:ascii="宋体" w:hAnsi="宋体" w:cs="宋体"/>
                <w:b w:val="0"/>
                <w:bCs w:val="0"/>
                <w:sz w:val="21"/>
                <w:szCs w:val="21"/>
                <w:vertAlign w:val="baseline"/>
                <w:lang w:val="en-US" w:eastAsia="zh-CN"/>
              </w:rPr>
            </w:pPr>
            <w:r>
              <w:rPr>
                <w:rFonts w:hint="eastAsia" w:ascii="宋体" w:hAnsi="宋体" w:cs="宋体"/>
                <w:b w:val="0"/>
                <w:bCs w:val="0"/>
                <w:sz w:val="21"/>
                <w:szCs w:val="21"/>
                <w:vertAlign w:val="baseline"/>
                <w:lang w:val="en-US" w:eastAsia="zh-CN"/>
              </w:rPr>
              <w:t>ABD</w:t>
            </w:r>
          </w:p>
        </w:tc>
      </w:tr>
    </w:tbl>
    <w:p w14:paraId="52A6AF19">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jc w:val="left"/>
        <w:textAlignment w:val="baseline"/>
        <w:rPr>
          <w:rFonts w:hint="eastAsia" w:eastAsia="宋体"/>
          <w:color w:val="auto"/>
          <w:lang w:val="en-US" w:eastAsia="zh-CN"/>
        </w:rPr>
      </w:pPr>
      <w:r>
        <w:rPr>
          <w:rFonts w:hint="eastAsia" w:cs="宋体"/>
          <w:b/>
          <w:snapToGrid/>
          <w:color w:val="auto"/>
          <w:kern w:val="2"/>
          <w:sz w:val="24"/>
          <w:szCs w:val="24"/>
          <w:lang w:val="en-US" w:eastAsia="zh-CN" w:bidi="ar-SA"/>
        </w:rPr>
        <w:t>四、填空题（每空1分，共10分）</w:t>
      </w:r>
    </w:p>
    <w:p w14:paraId="7A73A21F">
      <w:pPr>
        <w:numPr>
          <w:ilvl w:val="0"/>
          <w:numId w:val="0"/>
        </w:numPr>
        <w:ind w:left="189" w:leftChars="0"/>
        <w:rPr>
          <w:rFonts w:hint="eastAsia"/>
          <w:sz w:val="21"/>
          <w:szCs w:val="21"/>
          <w:lang w:val="en-US" w:eastAsia="zh-CN"/>
        </w:rPr>
      </w:pPr>
      <w:r>
        <w:rPr>
          <w:rFonts w:hint="eastAsia"/>
          <w:sz w:val="21"/>
          <w:szCs w:val="21"/>
          <w:lang w:val="en-US" w:eastAsia="zh-CN"/>
        </w:rPr>
        <w:t>1.商品交换、需求管理</w:t>
      </w:r>
    </w:p>
    <w:p w14:paraId="09D16E1C">
      <w:pPr>
        <w:numPr>
          <w:ilvl w:val="0"/>
          <w:numId w:val="0"/>
        </w:numPr>
        <w:ind w:left="189" w:leftChars="0"/>
        <w:rPr>
          <w:rFonts w:hint="eastAsia"/>
          <w:sz w:val="21"/>
          <w:szCs w:val="21"/>
          <w:lang w:val="en-US" w:eastAsia="zh-CN"/>
        </w:rPr>
      </w:pPr>
      <w:r>
        <w:rPr>
          <w:rFonts w:hint="eastAsia"/>
          <w:sz w:val="21"/>
          <w:szCs w:val="21"/>
          <w:lang w:val="en-US" w:eastAsia="zh-CN"/>
        </w:rPr>
        <w:t>2.调查研究、需求、相似特征</w:t>
      </w:r>
    </w:p>
    <w:p w14:paraId="5D60ABF2">
      <w:pPr>
        <w:numPr>
          <w:ilvl w:val="0"/>
          <w:numId w:val="0"/>
        </w:numPr>
        <w:ind w:left="189" w:leftChars="0"/>
        <w:rPr>
          <w:rFonts w:hint="eastAsia"/>
          <w:sz w:val="21"/>
          <w:szCs w:val="21"/>
          <w:lang w:val="en-US" w:eastAsia="zh-CN"/>
        </w:rPr>
      </w:pPr>
      <w:r>
        <w:rPr>
          <w:rFonts w:hint="eastAsia"/>
          <w:sz w:val="21"/>
          <w:szCs w:val="21"/>
          <w:lang w:val="en-US" w:eastAsia="zh-CN"/>
        </w:rPr>
        <w:t>3.差异性、动态性、视觉性</w:t>
      </w:r>
    </w:p>
    <w:p w14:paraId="407DFC23">
      <w:pPr>
        <w:numPr>
          <w:ilvl w:val="0"/>
          <w:numId w:val="0"/>
        </w:numPr>
        <w:ind w:left="189" w:leftChars="0"/>
        <w:rPr>
          <w:rFonts w:hint="eastAsia"/>
          <w:sz w:val="21"/>
          <w:szCs w:val="21"/>
          <w:lang w:val="en-US" w:eastAsia="zh-CN"/>
        </w:rPr>
      </w:pPr>
      <w:r>
        <w:rPr>
          <w:rFonts w:hint="eastAsia"/>
          <w:sz w:val="21"/>
          <w:szCs w:val="21"/>
          <w:lang w:val="en-US" w:eastAsia="zh-CN"/>
        </w:rPr>
        <w:t>4.网络直接渠道、网络间接渠道</w:t>
      </w:r>
    </w:p>
    <w:p w14:paraId="55B933C7">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jc w:val="left"/>
        <w:textAlignment w:val="baseline"/>
        <w:rPr>
          <w:rFonts w:hint="eastAsia" w:cs="宋体"/>
          <w:b/>
          <w:snapToGrid/>
          <w:color w:val="auto"/>
          <w:kern w:val="2"/>
          <w:sz w:val="24"/>
          <w:szCs w:val="24"/>
          <w:lang w:val="en-US" w:eastAsia="zh-CN" w:bidi="ar-SA"/>
        </w:rPr>
      </w:pPr>
      <w:r>
        <w:rPr>
          <w:sz w:val="28"/>
          <w:szCs w:val="28"/>
        </w:rPr>
        <mc:AlternateContent>
          <mc:Choice Requires="wps">
            <w:drawing>
              <wp:anchor distT="0" distB="0" distL="114300" distR="114300" simplePos="0" relativeHeight="251659264" behindDoc="0" locked="0" layoutInCell="1" allowOverlap="1">
                <wp:simplePos x="0" y="0"/>
                <wp:positionH relativeFrom="column">
                  <wp:posOffset>-95250</wp:posOffset>
                </wp:positionH>
                <wp:positionV relativeFrom="paragraph">
                  <wp:posOffset>-581025</wp:posOffset>
                </wp:positionV>
                <wp:extent cx="36830" cy="7316470"/>
                <wp:effectExtent l="12700" t="12700" r="26670" b="24130"/>
                <wp:wrapNone/>
                <wp:docPr id="1" name="Line 3"/>
                <wp:cNvGraphicFramePr/>
                <a:graphic xmlns:a="http://schemas.openxmlformats.org/drawingml/2006/main">
                  <a:graphicData uri="http://schemas.microsoft.com/office/word/2010/wordprocessingShape">
                    <wps:wsp>
                      <wps:cNvCnPr>
                        <a:cxnSpLocks noChangeShapeType="1"/>
                      </wps:cNvCnPr>
                      <wps:spPr bwMode="auto">
                        <a:xfrm flipH="1">
                          <a:off x="0" y="0"/>
                          <a:ext cx="36830" cy="7316470"/>
                        </a:xfrm>
                        <a:prstGeom prst="line">
                          <a:avLst/>
                        </a:prstGeom>
                        <a:noFill/>
                        <a:ln w="25400" cap="rnd">
                          <a:solidFill>
                            <a:srgbClr val="808080"/>
                          </a:solidFill>
                          <a:prstDash val="sysDot"/>
                          <a:round/>
                        </a:ln>
                      </wps:spPr>
                      <wps:bodyPr/>
                    </wps:wsp>
                  </a:graphicData>
                </a:graphic>
              </wp:anchor>
            </w:drawing>
          </mc:Choice>
          <mc:Fallback>
            <w:pict>
              <v:line id="Line 3" o:spid="_x0000_s1026" o:spt="20" style="position:absolute;left:0pt;flip:x;margin-left:-7.5pt;margin-top:-45.75pt;height:576.1pt;width:2.9pt;z-index:251659264;mso-width-relative:page;mso-height-relative:page;" filled="f" stroked="t" coordsize="21600,21600" o:gfxdata="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o5fNr9oAAAALAQAADwAAAAAAAAABACAAAAAiAAAAZHJzL2Rvd25yZXYueG1sUEsBAhQAFAAAAAgA&#10;h07iQMtgB0TqAQAA0gMAAA4AAAAAAAAAAQAgAAAAKQEAAGRycy9lMm9Eb2MueG1sUEsFBgAAAAAG&#10;AAYAWQEAAIUFAAAAAA==&#10;">
                <v:fill on="f" focussize="0,0"/>
                <v:stroke weight="2pt" color="#808080" joinstyle="round" dashstyle="1 1" endcap="round"/>
                <v:imagedata o:title=""/>
                <o:lock v:ext="edit" aspectratio="f"/>
              </v:line>
            </w:pict>
          </mc:Fallback>
        </mc:AlternateContent>
      </w:r>
      <w:r>
        <w:rPr>
          <w:rFonts w:hint="eastAsia" w:cs="宋体"/>
          <w:b/>
          <w:snapToGrid/>
          <w:color w:val="auto"/>
          <w:kern w:val="2"/>
          <w:sz w:val="24"/>
          <w:szCs w:val="24"/>
          <w:lang w:val="en-US" w:eastAsia="zh-CN" w:bidi="ar-SA"/>
        </w:rPr>
        <w:t>五、简答题（文字题回答要点）（每题5分，共20分）</w:t>
      </w:r>
    </w:p>
    <w:p w14:paraId="204A234E">
      <w:pPr>
        <w:rPr>
          <w:rFonts w:hint="default"/>
          <w:lang w:val="en-US" w:eastAsia="zh-CN"/>
        </w:rPr>
      </w:pPr>
      <w:r>
        <w:rPr>
          <w:rFonts w:hint="eastAsia"/>
          <w:sz w:val="21"/>
          <w:szCs w:val="21"/>
          <w:lang w:val="en-US" w:eastAsia="zh-CN"/>
        </w:rPr>
        <w:t>1.</w:t>
      </w:r>
      <w:r>
        <w:rPr>
          <w:rFonts w:hint="default"/>
          <w:lang w:val="en-US" w:eastAsia="zh-CN"/>
        </w:rPr>
        <w:t>网络品牌</w:t>
      </w:r>
      <w:r>
        <w:rPr>
          <w:rFonts w:hint="eastAsia"/>
          <w:lang w:val="en-US" w:eastAsia="zh-CN"/>
        </w:rPr>
        <w:t>建立</w:t>
      </w:r>
      <w:r>
        <w:rPr>
          <w:rFonts w:hint="default"/>
          <w:lang w:val="en-US" w:eastAsia="zh-CN"/>
        </w:rPr>
        <w:t>、网站</w:t>
      </w:r>
      <w:r>
        <w:rPr>
          <w:rFonts w:hint="eastAsia"/>
          <w:lang w:val="en-US" w:eastAsia="zh-CN"/>
        </w:rPr>
        <w:t>推广</w:t>
      </w:r>
      <w:r>
        <w:rPr>
          <w:rFonts w:hint="default"/>
          <w:lang w:val="en-US" w:eastAsia="zh-CN"/>
        </w:rPr>
        <w:t>、信息发布和</w:t>
      </w:r>
      <w:r>
        <w:rPr>
          <w:rFonts w:hint="eastAsia"/>
          <w:lang w:val="en-US" w:eastAsia="zh-CN"/>
        </w:rPr>
        <w:t>搜索</w:t>
      </w:r>
      <w:r>
        <w:rPr>
          <w:rFonts w:hint="default"/>
          <w:lang w:val="en-US" w:eastAsia="zh-CN"/>
        </w:rPr>
        <w:t>、网络调研、</w:t>
      </w:r>
      <w:r>
        <w:rPr>
          <w:rFonts w:hint="eastAsia"/>
          <w:lang w:val="en-US" w:eastAsia="zh-CN"/>
        </w:rPr>
        <w:t>开阔销售渠道</w:t>
      </w:r>
      <w:r>
        <w:rPr>
          <w:rFonts w:hint="default"/>
          <w:lang w:val="en-US" w:eastAsia="zh-CN"/>
        </w:rPr>
        <w:t>、销售促成</w:t>
      </w:r>
      <w:r>
        <w:rPr>
          <w:rFonts w:hint="eastAsia"/>
          <w:lang w:val="en-US" w:eastAsia="zh-CN"/>
        </w:rPr>
        <w:t>、顾客服务</w:t>
      </w:r>
    </w:p>
    <w:p w14:paraId="4CD3FE98">
      <w:pPr>
        <w:rPr>
          <w:rFonts w:hint="default"/>
          <w:lang w:val="en-US" w:eastAsia="zh-CN"/>
        </w:rPr>
      </w:pPr>
      <w:r>
        <w:rPr>
          <w:rFonts w:hint="eastAsia"/>
          <w:sz w:val="21"/>
          <w:szCs w:val="21"/>
          <w:lang w:val="en-US" w:eastAsia="zh-CN"/>
        </w:rPr>
        <w:t>2.</w:t>
      </w:r>
      <w:r>
        <w:rPr>
          <w:rFonts w:hint="default"/>
          <w:lang w:val="en-US" w:eastAsia="zh-CN"/>
        </w:rPr>
        <w:t>网上折价促销、网上变相折价促销、网上赠品促销、网上抽奖促销、积</w:t>
      </w:r>
      <w:r>
        <w:rPr>
          <w:rFonts w:hint="eastAsia"/>
          <w:lang w:val="en-US" w:eastAsia="zh-CN"/>
        </w:rPr>
        <w:t>分促销</w:t>
      </w:r>
      <w:r>
        <w:rPr>
          <w:rFonts w:hint="default"/>
          <w:lang w:val="en-US" w:eastAsia="zh-CN"/>
        </w:rPr>
        <w:t>、</w:t>
      </w:r>
    </w:p>
    <w:p w14:paraId="1457BD2C">
      <w:pPr>
        <w:rPr>
          <w:rFonts w:hint="default"/>
          <w:lang w:val="en-US" w:eastAsia="zh-CN"/>
        </w:rPr>
      </w:pPr>
      <w:r>
        <w:rPr>
          <w:rFonts w:hint="eastAsia"/>
          <w:lang w:val="en-US" w:eastAsia="zh-CN"/>
        </w:rPr>
        <w:t>网</w:t>
      </w:r>
      <w:r>
        <w:rPr>
          <w:rFonts w:hint="default"/>
          <w:lang w:val="en-US" w:eastAsia="zh-CN"/>
        </w:rPr>
        <w:t>上联合</w:t>
      </w:r>
      <w:r>
        <w:rPr>
          <w:rFonts w:hint="eastAsia"/>
          <w:lang w:val="en-US" w:eastAsia="zh-CN"/>
        </w:rPr>
        <w:t>促销</w:t>
      </w:r>
    </w:p>
    <w:p w14:paraId="6B5B2671">
      <w:pPr>
        <w:numPr>
          <w:ilvl w:val="0"/>
          <w:numId w:val="3"/>
        </w:numPr>
        <w:rPr>
          <w:rFonts w:hint="eastAsia"/>
          <w:sz w:val="21"/>
          <w:szCs w:val="21"/>
          <w:lang w:val="en-US" w:eastAsia="zh-CN"/>
        </w:rPr>
      </w:pPr>
      <w:r>
        <w:rPr>
          <w:rFonts w:hint="eastAsia"/>
          <w:sz w:val="21"/>
          <w:szCs w:val="21"/>
          <w:lang w:val="en-US" w:eastAsia="zh-CN"/>
        </w:rPr>
        <w:t>网络营销是一种以互联网为媒介和平台，以全新方式、方法和理念实施的市场营销活动，使交易参与者之间的交易活动更有效地实现的一种新型市场营销方式。</w:t>
      </w:r>
    </w:p>
    <w:p w14:paraId="68853DD4">
      <w:pPr>
        <w:widowControl w:val="0"/>
        <w:numPr>
          <w:ilvl w:val="0"/>
          <w:numId w:val="0"/>
        </w:numPr>
        <w:kinsoku w:val="0"/>
        <w:autoSpaceDE w:val="0"/>
        <w:autoSpaceDN w:val="0"/>
        <w:adjustRightInd w:val="0"/>
        <w:snapToGrid w:val="0"/>
        <w:spacing w:line="240" w:lineRule="auto"/>
        <w:ind w:leftChars="0"/>
        <w:jc w:val="both"/>
        <w:textAlignment w:val="baseline"/>
        <w:rPr>
          <w:rFonts w:hint="eastAsia"/>
          <w:lang w:val="en-US" w:eastAsia="zh-CN"/>
        </w:rPr>
      </w:pPr>
      <w:r>
        <w:rPr>
          <w:rFonts w:hint="eastAsia"/>
          <w:sz w:val="21"/>
          <w:szCs w:val="21"/>
          <w:lang w:val="en-US" w:eastAsia="zh-CN"/>
        </w:rPr>
        <w:t>4.</w:t>
      </w:r>
      <w:r>
        <w:rPr>
          <w:rFonts w:hint="eastAsia"/>
          <w:lang w:val="en-US" w:eastAsia="zh-CN"/>
        </w:rPr>
        <w:t>从市场运作的机制看网络市场具有如下五个基本特征1.无店铺的经营方式2.无</w:t>
      </w:r>
    </w:p>
    <w:p w14:paraId="5EE4C15B">
      <w:pPr>
        <w:widowControl w:val="0"/>
        <w:numPr>
          <w:ilvl w:val="0"/>
          <w:numId w:val="0"/>
        </w:numPr>
        <w:kinsoku w:val="0"/>
        <w:autoSpaceDE w:val="0"/>
        <w:autoSpaceDN w:val="0"/>
        <w:adjustRightInd w:val="0"/>
        <w:snapToGrid w:val="0"/>
        <w:spacing w:line="240" w:lineRule="auto"/>
        <w:ind w:leftChars="0"/>
        <w:jc w:val="both"/>
        <w:textAlignment w:val="baseline"/>
        <w:rPr>
          <w:rFonts w:hint="eastAsia"/>
          <w:lang w:val="en-US" w:eastAsia="zh-CN"/>
        </w:rPr>
      </w:pPr>
      <w:r>
        <w:rPr>
          <w:rFonts w:hint="eastAsia"/>
          <w:lang w:val="en-US" w:eastAsia="zh-CN"/>
        </w:rPr>
        <w:t>存货的经营形式3.成本低廉的竞争策略4.无时间限制的全天候经营5.无国界、无区域界限的经营范围6.精简化的营销环节</w:t>
      </w:r>
    </w:p>
    <w:p w14:paraId="21E1E39F">
      <w:pPr>
        <w:keepNext w:val="0"/>
        <w:keepLines w:val="0"/>
        <w:pageBreakBefore w:val="0"/>
        <w:widowControl/>
        <w:numPr>
          <w:ilvl w:val="0"/>
          <w:numId w:val="4"/>
        </w:numPr>
        <w:kinsoku w:val="0"/>
        <w:wordWrap/>
        <w:overflowPunct/>
        <w:topLinePunct w:val="0"/>
        <w:autoSpaceDE w:val="0"/>
        <w:autoSpaceDN w:val="0"/>
        <w:bidi w:val="0"/>
        <w:adjustRightInd w:val="0"/>
        <w:snapToGrid w:val="0"/>
        <w:spacing w:line="420" w:lineRule="exact"/>
        <w:textAlignment w:val="baseline"/>
        <w:rPr>
          <w:rFonts w:hint="eastAsia" w:asciiTheme="majorEastAsia" w:hAnsiTheme="majorEastAsia" w:eastAsiaTheme="majorEastAsia" w:cstheme="majorEastAsia"/>
          <w:b/>
          <w:bCs/>
          <w:sz w:val="24"/>
          <w:szCs w:val="24"/>
          <w:lang w:val="en-US" w:eastAsia="zh-CN"/>
        </w:rPr>
      </w:pPr>
      <w:r>
        <w:rPr>
          <w:rFonts w:hint="eastAsia" w:asciiTheme="majorEastAsia" w:hAnsiTheme="majorEastAsia" w:eastAsiaTheme="majorEastAsia" w:cstheme="majorEastAsia"/>
          <w:b/>
          <w:bCs/>
          <w:sz w:val="24"/>
          <w:szCs w:val="24"/>
          <w:lang w:val="en-US" w:eastAsia="zh-CN"/>
        </w:rPr>
        <w:t>策划设计题(每题15分，共30分)</w:t>
      </w:r>
    </w:p>
    <w:p w14:paraId="49C8C822">
      <w:pPr>
        <w:numPr>
          <w:ilvl w:val="0"/>
          <w:numId w:val="5"/>
        </w:numPr>
        <w:ind w:left="0" w:leftChars="0" w:firstLine="0" w:firstLineChars="0"/>
        <w:rPr>
          <w:rFonts w:hint="default"/>
          <w:lang w:val="en-US" w:eastAsia="zh-CN"/>
        </w:rPr>
      </w:pPr>
      <w:r>
        <w:rPr>
          <w:rFonts w:hint="default"/>
          <w:lang w:val="en-US" w:eastAsia="zh-CN"/>
        </w:rPr>
        <w:t>1</w:t>
      </w:r>
      <w:r>
        <w:rPr>
          <w:rFonts w:hint="eastAsia"/>
          <w:lang w:val="en-US" w:eastAsia="zh-CN"/>
        </w:rPr>
        <w:t>.</w:t>
      </w:r>
      <w:r>
        <w:rPr>
          <w:rFonts w:hint="default"/>
          <w:lang w:val="en-US" w:eastAsia="zh-CN"/>
        </w:rPr>
        <w:t>充分利用线下媒体资源，实施多种离线推广:将网站推广融入公司的整个宣传工作中和日常工作中。利用搜索引擎，快速提高网站的知名度和流量:知名网站专业综合搜索引擎中注册：参与知名网站专业搜索引擎的竞价排名:对网站进行必要的优化；借助于各种类型的网上论坛和相关资源，进行信息传播和病毒式推广</w:t>
      </w:r>
    </w:p>
    <w:p w14:paraId="3AEFA024">
      <w:pPr>
        <w:numPr>
          <w:ilvl w:val="0"/>
          <w:numId w:val="0"/>
        </w:numPr>
        <w:ind w:leftChars="0"/>
        <w:rPr>
          <w:rFonts w:hint="default"/>
          <w:lang w:val="en-US" w:eastAsia="zh-CN"/>
        </w:rPr>
      </w:pPr>
      <w:r>
        <w:rPr>
          <w:rFonts w:hint="eastAsia"/>
          <w:lang w:val="en-US" w:eastAsia="zh-CN"/>
        </w:rPr>
        <w:t>2、</w:t>
      </w:r>
      <w:r>
        <w:rPr>
          <w:rFonts w:hint="default"/>
          <w:lang w:val="en-US" w:eastAsia="zh-CN"/>
        </w:rPr>
        <w:t>因为是微型企业，建议采用企业自有媒体(如网站、微博、微信公众号等)、</w:t>
      </w:r>
    </w:p>
    <w:p w14:paraId="2E2D4760">
      <w:pPr>
        <w:numPr>
          <w:ilvl w:val="0"/>
          <w:numId w:val="0"/>
        </w:numPr>
        <w:ind w:leftChars="0"/>
        <w:rPr>
          <w:rFonts w:hint="default"/>
          <w:lang w:val="en-US" w:eastAsia="zh-CN"/>
        </w:rPr>
      </w:pPr>
      <w:r>
        <w:rPr>
          <w:rFonts w:hint="default"/>
          <w:lang w:val="en-US" w:eastAsia="zh-CN"/>
        </w:rPr>
        <w:t>网络广告联盟、网络广告交换等方式，因为这些都是低成本的投放方式。如果资金允许，也可以同时考虑使用直接投放和网络广告代理商投放，</w:t>
      </w:r>
    </w:p>
    <w:p w14:paraId="0F96BDBE">
      <w:pPr>
        <w:numPr>
          <w:ilvl w:val="0"/>
          <w:numId w:val="0"/>
        </w:numPr>
        <w:ind w:leftChars="0"/>
        <w:rPr>
          <w:rFonts w:hint="default"/>
          <w:lang w:val="en-US" w:eastAsia="zh-CN"/>
        </w:rPr>
      </w:pPr>
      <w:r>
        <w:rPr>
          <w:rFonts w:hint="default"/>
          <w:lang w:val="en-US" w:eastAsia="zh-CN"/>
        </w:rPr>
        <w:t>这两种成本相对比较高</w:t>
      </w:r>
    </w:p>
    <w:p w14:paraId="2F1AC12A">
      <w:pPr>
        <w:numPr>
          <w:ilvl w:val="0"/>
          <w:numId w:val="0"/>
        </w:numPr>
        <w:ind w:leftChars="0"/>
        <w:rPr>
          <w:rFonts w:hint="default"/>
          <w:lang w:val="en-US" w:eastAsia="zh-CN"/>
        </w:rPr>
      </w:pPr>
    </w:p>
    <w:p w14:paraId="4E5CA71D">
      <w:pPr>
        <w:numPr>
          <w:ilvl w:val="0"/>
          <w:numId w:val="0"/>
        </w:numPr>
        <w:rPr>
          <w:rFonts w:hint="default"/>
          <w:lang w:val="en-US" w:eastAsia="zh-CN"/>
        </w:rPr>
      </w:pPr>
    </w:p>
    <w:p w14:paraId="14B247AA">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textAlignment w:val="baseline"/>
        <w:rPr>
          <w:rFonts w:hint="default" w:asciiTheme="majorEastAsia" w:hAnsiTheme="majorEastAsia" w:eastAsiaTheme="majorEastAsia" w:cstheme="majorEastAsia"/>
          <w:b/>
          <w:bCs/>
          <w:sz w:val="24"/>
          <w:szCs w:val="24"/>
          <w:lang w:val="en-US" w:eastAsia="zh-CN"/>
        </w:rPr>
      </w:pPr>
    </w:p>
    <w:p w14:paraId="421288DE">
      <w:pPr>
        <w:widowControl w:val="0"/>
        <w:numPr>
          <w:ilvl w:val="0"/>
          <w:numId w:val="0"/>
        </w:numPr>
        <w:kinsoku w:val="0"/>
        <w:autoSpaceDE w:val="0"/>
        <w:autoSpaceDN w:val="0"/>
        <w:adjustRightInd w:val="0"/>
        <w:snapToGrid w:val="0"/>
        <w:spacing w:line="240" w:lineRule="auto"/>
        <w:ind w:leftChars="0"/>
        <w:jc w:val="both"/>
        <w:textAlignment w:val="baseline"/>
        <w:rPr>
          <w:rFonts w:hint="eastAsia"/>
          <w:lang w:val="en-US" w:eastAsia="zh-CN"/>
        </w:rPr>
      </w:pPr>
    </w:p>
    <w:p w14:paraId="13A568E9">
      <w:pPr>
        <w:numPr>
          <w:ilvl w:val="0"/>
          <w:numId w:val="0"/>
        </w:numPr>
        <w:rPr>
          <w:rFonts w:hint="default"/>
          <w:sz w:val="21"/>
          <w:szCs w:val="21"/>
          <w:lang w:val="en-US" w:eastAsia="zh-CN"/>
        </w:rPr>
      </w:pPr>
    </w:p>
    <w:sectPr>
      <w:headerReference r:id="rId3" w:type="default"/>
      <w:footerReference r:id="rId4" w:type="default"/>
      <w:pgSz w:w="16838" w:h="11906" w:orient="landscape"/>
      <w:pgMar w:top="1134" w:right="1417" w:bottom="567" w:left="1417" w:header="567" w:footer="992" w:gutter="0"/>
      <w:cols w:space="427" w:num="2"/>
      <w:docGrid w:type="linesAndChars" w:linePitch="291" w:charSpace="-413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B49440">
    <w:pPr>
      <w:snapToGrid w:val="0"/>
      <w:jc w:val="center"/>
    </w:pPr>
    <w:r>
      <w:rPr>
        <w:rFonts w:hint="eastAsia"/>
        <w:sz w:val="18"/>
      </w:rPr>
      <w:t>《</w:t>
    </w:r>
    <w:r>
      <w:rPr>
        <w:rFonts w:hint="eastAsia"/>
        <w:sz w:val="18"/>
        <w:lang w:val="en-US" w:eastAsia="zh-CN"/>
      </w:rPr>
      <w:t xml:space="preserve">  健康评估  </w:t>
    </w: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w:t>
    </w:r>
    <w:r>
      <w:rPr>
        <w:rFonts w:hint="eastAsia"/>
        <w:sz w:val="18"/>
      </w:rPr>
      <w:fldChar w:fldCharType="end"/>
    </w:r>
    <w:r>
      <w:rPr>
        <w:rFonts w:hint="eastAsia"/>
        <w:sz w:val="18"/>
      </w:rPr>
      <w:t xml:space="preserve"> 页 共 </w:t>
    </w:r>
    <w:r>
      <w:rPr>
        <w:rFonts w:hint="eastAsia"/>
        <w:sz w:val="18"/>
      </w:rPr>
      <w:fldChar w:fldCharType="begin"/>
    </w:r>
    <w:r>
      <w:rPr>
        <w:rFonts w:hint="eastAsia"/>
        <w:sz w:val="18"/>
      </w:rPr>
      <w:instrText xml:space="preserve"> NUMPAGES  \* MERGEFORMAT </w:instrText>
    </w:r>
    <w:r>
      <w:rPr>
        <w:rFonts w:hint="eastAsia"/>
        <w:sz w:val="18"/>
      </w:rPr>
      <w:fldChar w:fldCharType="separate"/>
    </w:r>
    <w:r>
      <w:rPr>
        <w:sz w:val="18"/>
      </w:rPr>
      <w:t>3</w:t>
    </w:r>
    <w:r>
      <w:rPr>
        <w:rFonts w:hint="eastAsia"/>
        <w:sz w:val="18"/>
      </w:rPr>
      <w:fldChar w:fldCharType="end"/>
    </w:r>
    <w:r>
      <w:rPr>
        <w:rFonts w:hint="eastAsia"/>
        <w:sz w:val="18"/>
      </w:rPr>
      <w:t xml:space="preserve"> 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2C0C46">
    <w:pPr>
      <w:pStyle w:val="6"/>
      <w:pBdr>
        <w:bottom w:val="none" w:color="auto" w:sz="0" w:space="0"/>
      </w:pBdr>
      <w:jc w:val="center"/>
    </w:pPr>
    <w:r>
      <w:rPr>
        <w:rFonts w:hint="eastAsia" w:eastAsia="黑体"/>
        <w:sz w:val="21"/>
      </w:rPr>
      <w:t>新兴产业工程学校20</w:t>
    </w:r>
    <w:r>
      <w:rPr>
        <w:rFonts w:hint="eastAsia" w:eastAsia="黑体"/>
        <w:sz w:val="21"/>
        <w:lang w:val="en-US" w:eastAsia="zh-CN"/>
      </w:rPr>
      <w:t>24</w:t>
    </w:r>
    <w:r>
      <w:rPr>
        <w:rFonts w:hint="eastAsia" w:eastAsia="黑体"/>
        <w:sz w:val="21"/>
      </w:rPr>
      <w:t>~202</w:t>
    </w:r>
    <w:r>
      <w:rPr>
        <w:rFonts w:hint="eastAsia" w:eastAsia="黑体"/>
        <w:sz w:val="21"/>
        <w:lang w:val="en-US" w:eastAsia="zh-CN"/>
      </w:rPr>
      <w:t>5</w:t>
    </w:r>
    <w:r>
      <w:rPr>
        <w:rFonts w:hint="eastAsia" w:eastAsia="黑体"/>
        <w:sz w:val="21"/>
      </w:rPr>
      <w:t>学年第</w:t>
    </w:r>
    <w:r>
      <w:rPr>
        <w:rFonts w:hint="eastAsia" w:eastAsia="黑体"/>
        <w:sz w:val="21"/>
        <w:lang w:val="en-US" w:eastAsia="zh-CN"/>
      </w:rPr>
      <w:t>1</w:t>
    </w:r>
    <w:r>
      <w:rPr>
        <w:rFonts w:hint="eastAsia" w:eastAsia="黑体"/>
        <w:sz w:val="21"/>
      </w:rPr>
      <w:t>学期期末考试卷</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C8CEFD"/>
    <w:multiLevelType w:val="singleLevel"/>
    <w:tmpl w:val="95C8CEFD"/>
    <w:lvl w:ilvl="0" w:tentative="0">
      <w:start w:val="6"/>
      <w:numFmt w:val="chineseCounting"/>
      <w:suff w:val="nothing"/>
      <w:lvlText w:val="%1、"/>
      <w:lvlJc w:val="left"/>
      <w:rPr>
        <w:rFonts w:hint="eastAsia"/>
      </w:rPr>
    </w:lvl>
  </w:abstractNum>
  <w:abstractNum w:abstractNumId="1">
    <w:nsid w:val="95CA863A"/>
    <w:multiLevelType w:val="singleLevel"/>
    <w:tmpl w:val="95CA863A"/>
    <w:lvl w:ilvl="0" w:tentative="0">
      <w:start w:val="1"/>
      <w:numFmt w:val="decimal"/>
      <w:lvlText w:val="%1."/>
      <w:lvlJc w:val="left"/>
      <w:pPr>
        <w:tabs>
          <w:tab w:val="left" w:pos="312"/>
        </w:tabs>
      </w:pPr>
    </w:lvl>
  </w:abstractNum>
  <w:abstractNum w:abstractNumId="2">
    <w:nsid w:val="D840E479"/>
    <w:multiLevelType w:val="singleLevel"/>
    <w:tmpl w:val="D840E479"/>
    <w:lvl w:ilvl="0" w:tentative="0">
      <w:start w:val="1"/>
      <w:numFmt w:val="decimal"/>
      <w:suff w:val="nothing"/>
      <w:lvlText w:val="%1、"/>
      <w:lvlJc w:val="left"/>
    </w:lvl>
  </w:abstractNum>
  <w:abstractNum w:abstractNumId="3">
    <w:nsid w:val="2B562BDD"/>
    <w:multiLevelType w:val="singleLevel"/>
    <w:tmpl w:val="2B562BDD"/>
    <w:lvl w:ilvl="0" w:tentative="0">
      <w:start w:val="3"/>
      <w:numFmt w:val="decimal"/>
      <w:lvlText w:val="%1."/>
      <w:lvlJc w:val="left"/>
      <w:pPr>
        <w:tabs>
          <w:tab w:val="left" w:pos="312"/>
        </w:tabs>
      </w:pPr>
    </w:lvl>
  </w:abstractNum>
  <w:abstractNum w:abstractNumId="4">
    <w:nsid w:val="65C5B62D"/>
    <w:multiLevelType w:val="singleLevel"/>
    <w:tmpl w:val="65C5B62D"/>
    <w:lvl w:ilvl="0" w:tentative="0">
      <w:start w:val="1"/>
      <w:numFmt w:val="chineseCounting"/>
      <w:suff w:val="nothing"/>
      <w:lvlText w:val="%1、"/>
      <w:lvlJc w:val="left"/>
      <w:rPr>
        <w:rFonts w:hint="eastAsia"/>
      </w:r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HorizontalSpacing w:val="95"/>
  <w:drawingGridVerticalSpacing w:val="291"/>
  <w:displayHorizont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C4435"/>
    <w:rsid w:val="00155E53"/>
    <w:rsid w:val="00172A27"/>
    <w:rsid w:val="001A0A67"/>
    <w:rsid w:val="002F1D7A"/>
    <w:rsid w:val="00390767"/>
    <w:rsid w:val="00544AE4"/>
    <w:rsid w:val="005B0FC7"/>
    <w:rsid w:val="005F0519"/>
    <w:rsid w:val="0062336F"/>
    <w:rsid w:val="006B4F22"/>
    <w:rsid w:val="007B174F"/>
    <w:rsid w:val="0092523D"/>
    <w:rsid w:val="00D76680"/>
    <w:rsid w:val="00E409C4"/>
    <w:rsid w:val="0166582C"/>
    <w:rsid w:val="029345B0"/>
    <w:rsid w:val="029675DA"/>
    <w:rsid w:val="042031D1"/>
    <w:rsid w:val="05384664"/>
    <w:rsid w:val="0619478E"/>
    <w:rsid w:val="062C00D0"/>
    <w:rsid w:val="06C22971"/>
    <w:rsid w:val="06C553E3"/>
    <w:rsid w:val="08885F2E"/>
    <w:rsid w:val="09253BEC"/>
    <w:rsid w:val="0AC36865"/>
    <w:rsid w:val="0B03411B"/>
    <w:rsid w:val="0B0C6035"/>
    <w:rsid w:val="0B2F5CE5"/>
    <w:rsid w:val="0C0866A1"/>
    <w:rsid w:val="0CFA1037"/>
    <w:rsid w:val="104C0429"/>
    <w:rsid w:val="10BC7AD0"/>
    <w:rsid w:val="11E45CBD"/>
    <w:rsid w:val="12EE4C6E"/>
    <w:rsid w:val="13923EAA"/>
    <w:rsid w:val="160C04F6"/>
    <w:rsid w:val="16170E6C"/>
    <w:rsid w:val="1BFA7C5B"/>
    <w:rsid w:val="1C1751A9"/>
    <w:rsid w:val="1C815106"/>
    <w:rsid w:val="1CFD1FD0"/>
    <w:rsid w:val="1D144635"/>
    <w:rsid w:val="207B5B51"/>
    <w:rsid w:val="22C65824"/>
    <w:rsid w:val="25F94BA8"/>
    <w:rsid w:val="26F93E27"/>
    <w:rsid w:val="2783338F"/>
    <w:rsid w:val="27CC30D4"/>
    <w:rsid w:val="288048B3"/>
    <w:rsid w:val="29931773"/>
    <w:rsid w:val="29B40E3B"/>
    <w:rsid w:val="2CA5382A"/>
    <w:rsid w:val="2E9D136F"/>
    <w:rsid w:val="30A50BFD"/>
    <w:rsid w:val="30DB1837"/>
    <w:rsid w:val="319F00C0"/>
    <w:rsid w:val="31DB4258"/>
    <w:rsid w:val="369E1F84"/>
    <w:rsid w:val="37144ED7"/>
    <w:rsid w:val="389B1383"/>
    <w:rsid w:val="393F0F53"/>
    <w:rsid w:val="39DB2037"/>
    <w:rsid w:val="3A4F50EC"/>
    <w:rsid w:val="3AC61B95"/>
    <w:rsid w:val="3BB55795"/>
    <w:rsid w:val="3C673B7A"/>
    <w:rsid w:val="3D9E6ECC"/>
    <w:rsid w:val="406C5797"/>
    <w:rsid w:val="41A734D0"/>
    <w:rsid w:val="422E42C6"/>
    <w:rsid w:val="42A9293B"/>
    <w:rsid w:val="44F412F9"/>
    <w:rsid w:val="454308E4"/>
    <w:rsid w:val="45DE02D1"/>
    <w:rsid w:val="4C8718D6"/>
    <w:rsid w:val="4CB62C56"/>
    <w:rsid w:val="4CC168B6"/>
    <w:rsid w:val="4E5E5713"/>
    <w:rsid w:val="50E73E00"/>
    <w:rsid w:val="517D0120"/>
    <w:rsid w:val="52900BB6"/>
    <w:rsid w:val="548C1C81"/>
    <w:rsid w:val="54EB6340"/>
    <w:rsid w:val="5A0A7DB0"/>
    <w:rsid w:val="5CE03341"/>
    <w:rsid w:val="5DED38B4"/>
    <w:rsid w:val="5FF3397E"/>
    <w:rsid w:val="60D12452"/>
    <w:rsid w:val="61162EAD"/>
    <w:rsid w:val="62434859"/>
    <w:rsid w:val="63DD34F1"/>
    <w:rsid w:val="64B7066F"/>
    <w:rsid w:val="67CB2E8B"/>
    <w:rsid w:val="68A16C87"/>
    <w:rsid w:val="6970653A"/>
    <w:rsid w:val="699C2D38"/>
    <w:rsid w:val="69A92619"/>
    <w:rsid w:val="6CCF0D0B"/>
    <w:rsid w:val="6DB90012"/>
    <w:rsid w:val="72251772"/>
    <w:rsid w:val="7306587D"/>
    <w:rsid w:val="753C2471"/>
    <w:rsid w:val="75AE650A"/>
    <w:rsid w:val="76422669"/>
    <w:rsid w:val="76BC3524"/>
    <w:rsid w:val="76F427D8"/>
    <w:rsid w:val="77EB6D67"/>
    <w:rsid w:val="78B207F0"/>
    <w:rsid w:val="7B274730"/>
    <w:rsid w:val="7B566524"/>
    <w:rsid w:val="7D166B4E"/>
    <w:rsid w:val="7FB62C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semiHidden/>
    <w:qFormat/>
    <w:uiPriority w:val="0"/>
    <w:rPr>
      <w:rFonts w:ascii="宋体" w:hAnsi="宋体" w:eastAsia="宋体" w:cs="宋体"/>
      <w:sz w:val="20"/>
      <w:szCs w:val="20"/>
      <w:lang w:val="en-US" w:eastAsia="en-US" w:bidi="ar-SA"/>
    </w:rPr>
  </w:style>
  <w:style w:type="paragraph" w:styleId="4">
    <w:name w:val="Plain Text"/>
    <w:basedOn w:val="1"/>
    <w:unhideWhenUsed/>
    <w:qFormat/>
    <w:uiPriority w:val="99"/>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basedOn w:val="10"/>
    <w:qFormat/>
    <w:uiPriority w:val="0"/>
  </w:style>
  <w:style w:type="table" w:customStyle="1" w:styleId="12">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My%20Documents\Normal.wp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Normal.wpt</Template>
  <Company>chuangjia</Company>
  <Pages>2</Pages>
  <Words>830</Words>
  <Characters>881</Characters>
  <Lines>1</Lines>
  <Paragraphs>1</Paragraphs>
  <TotalTime>0</TotalTime>
  <ScaleCrop>false</ScaleCrop>
  <LinksUpToDate>false</LinksUpToDate>
  <CharactersWithSpaces>931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2016-11-26T00:50:00Z</dcterms:created>
  <dc:creator>Administrator</dc:creator>
  <cp:lastModifiedBy>快乐的人</cp:lastModifiedBy>
  <cp:lastPrinted>2025-03-21T04:49:05Z</cp:lastPrinted>
  <dcterms:modified xsi:type="dcterms:W3CDTF">2025-03-21T04:49:10Z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6C8CC68778374651A17096E9B7C188B7_13</vt:lpwstr>
  </property>
  <property fmtid="{D5CDD505-2E9C-101B-9397-08002B2CF9AE}" pid="4" name="KSOTemplateDocerSaveRecord">
    <vt:lpwstr>eyJoZGlkIjoiOGI4NjI5OTBmMDM1ODFlMDkzNDFlZTFiMWNhZWU5ZTMifQ==</vt:lpwstr>
  </property>
</Properties>
</file>